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8BA3C" w14:textId="5C3FEEAA" w:rsidR="00EB57B2" w:rsidRDefault="00EB57B2" w:rsidP="00AF52C7">
      <w:pPr>
        <w:spacing w:before="240" w:after="0" w:line="276" w:lineRule="auto"/>
        <w:jc w:val="center"/>
        <w:rPr>
          <w:rFonts w:ascii="Red Hat Display" w:hAnsi="Red Hat Display" w:cs="Red Hat Display"/>
          <w:b/>
          <w:bCs/>
          <w:sz w:val="32"/>
          <w:szCs w:val="32"/>
        </w:rPr>
      </w:pPr>
      <w:r w:rsidRPr="00EB57B2">
        <w:rPr>
          <w:rFonts w:ascii="Red Hat Display" w:hAnsi="Red Hat Display" w:cs="Red Hat Display"/>
          <w:b/>
          <w:bCs/>
          <w:noProof/>
        </w:rPr>
        <w:drawing>
          <wp:anchor distT="0" distB="0" distL="114300" distR="114300" simplePos="0" relativeHeight="251659264" behindDoc="0" locked="0" layoutInCell="1" allowOverlap="1" wp14:anchorId="01A50ACF" wp14:editId="1E779312">
            <wp:simplePos x="0" y="0"/>
            <wp:positionH relativeFrom="margin">
              <wp:posOffset>152400</wp:posOffset>
            </wp:positionH>
            <wp:positionV relativeFrom="margin">
              <wp:posOffset>0</wp:posOffset>
            </wp:positionV>
            <wp:extent cx="5431790" cy="1905000"/>
            <wp:effectExtent l="0" t="0" r="0" b="0"/>
            <wp:wrapTopAndBottom/>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6" b="24079"/>
                    <a:stretch/>
                  </pic:blipFill>
                  <pic:spPr bwMode="auto">
                    <a:xfrm>
                      <a:off x="0" y="0"/>
                      <a:ext cx="54317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Red Hat Display" w:hAnsi="Red Hat Display" w:cs="Red Hat Display"/>
          <w:b/>
          <w:bCs/>
          <w:sz w:val="32"/>
          <w:szCs w:val="32"/>
        </w:rPr>
        <w:t>Xjenza Malta</w:t>
      </w:r>
    </w:p>
    <w:p w14:paraId="33267241" w14:textId="4B0A3506" w:rsidR="00EB57B2" w:rsidRDefault="00EB57B2" w:rsidP="00AF52C7">
      <w:pPr>
        <w:spacing w:line="276" w:lineRule="auto"/>
        <w:jc w:val="center"/>
        <w:rPr>
          <w:rFonts w:ascii="Red Hat Display" w:hAnsi="Red Hat Display" w:cs="Red Hat Display"/>
          <w:b/>
          <w:bCs/>
          <w:sz w:val="32"/>
          <w:szCs w:val="32"/>
        </w:rPr>
      </w:pPr>
      <w:r>
        <w:rPr>
          <w:rFonts w:ascii="Red Hat Display" w:hAnsi="Red Hat Display" w:cs="Red Hat Display"/>
          <w:b/>
          <w:bCs/>
          <w:sz w:val="32"/>
          <w:szCs w:val="32"/>
        </w:rPr>
        <w:t>Expression of Interest</w:t>
      </w:r>
    </w:p>
    <w:p w14:paraId="1BBC86E6" w14:textId="25CA454E" w:rsidR="00EB57B2" w:rsidRDefault="00EB57B2" w:rsidP="00AF52C7">
      <w:pPr>
        <w:spacing w:before="240" w:line="276" w:lineRule="auto"/>
        <w:jc w:val="both"/>
        <w:rPr>
          <w:rFonts w:ascii="Red Hat Display" w:hAnsi="Red Hat Display" w:cs="Red Hat Display"/>
          <w:b/>
          <w:bCs/>
        </w:rPr>
      </w:pPr>
      <w:r w:rsidRPr="00EB57B2">
        <w:rPr>
          <w:rFonts w:ascii="Red Hat Display" w:hAnsi="Red Hat Display" w:cs="Red Hat Display"/>
          <w:b/>
          <w:bCs/>
        </w:rPr>
        <w:t xml:space="preserve">Xjenza Malta </w:t>
      </w:r>
      <w:r w:rsidR="00C235B2" w:rsidRPr="00EB57B2">
        <w:rPr>
          <w:rFonts w:ascii="Red Hat Display" w:hAnsi="Red Hat Display" w:cs="Red Hat Display"/>
          <w:b/>
          <w:bCs/>
        </w:rPr>
        <w:t xml:space="preserve">is seeking suitable </w:t>
      </w:r>
      <w:r w:rsidR="001A2844" w:rsidRPr="00EB57B2">
        <w:rPr>
          <w:rFonts w:ascii="Red Hat Display" w:hAnsi="Red Hat Display" w:cs="Red Hat Display"/>
          <w:b/>
          <w:bCs/>
        </w:rPr>
        <w:t>experts</w:t>
      </w:r>
      <w:r w:rsidR="00C235B2" w:rsidRPr="00EB57B2">
        <w:rPr>
          <w:rFonts w:ascii="Red Hat Display" w:hAnsi="Red Hat Display" w:cs="Red Hat Display"/>
          <w:b/>
          <w:bCs/>
        </w:rPr>
        <w:t xml:space="preserve"> to participate in the scientific evaluation </w:t>
      </w:r>
      <w:r w:rsidR="006169CF" w:rsidRPr="00EB57B2">
        <w:rPr>
          <w:rFonts w:ascii="Red Hat Display" w:hAnsi="Red Hat Display" w:cs="Red Hat Display"/>
          <w:b/>
          <w:bCs/>
        </w:rPr>
        <w:t xml:space="preserve">within </w:t>
      </w:r>
      <w:r w:rsidR="00685F49" w:rsidRPr="00EB57B2">
        <w:rPr>
          <w:rFonts w:ascii="Red Hat Display" w:hAnsi="Red Hat Display" w:cs="Red Hat Display"/>
          <w:b/>
          <w:bCs/>
        </w:rPr>
        <w:t xml:space="preserve">the </w:t>
      </w:r>
      <w:r w:rsidR="00AF4A0C">
        <w:rPr>
          <w:rFonts w:ascii="Red Hat Display" w:hAnsi="Red Hat Display" w:cs="Red Hat Display"/>
          <w:b/>
          <w:bCs/>
        </w:rPr>
        <w:t>upcoming</w:t>
      </w:r>
      <w:r w:rsidR="003D4BF1">
        <w:rPr>
          <w:rFonts w:ascii="Red Hat Display" w:hAnsi="Red Hat Display" w:cs="Red Hat Display"/>
          <w:b/>
          <w:bCs/>
        </w:rPr>
        <w:t xml:space="preserve"> </w:t>
      </w:r>
      <w:r w:rsidR="003A7F42" w:rsidRPr="00EB57B2">
        <w:rPr>
          <w:rFonts w:ascii="Red Hat Display" w:hAnsi="Red Hat Display" w:cs="Red Hat Display"/>
          <w:b/>
          <w:bCs/>
        </w:rPr>
        <w:t>Horizon Europe</w:t>
      </w:r>
      <w:r w:rsidR="00685F49" w:rsidRPr="00EB57B2">
        <w:rPr>
          <w:rFonts w:ascii="Red Hat Display" w:hAnsi="Red Hat Display" w:cs="Red Hat Display"/>
          <w:b/>
          <w:bCs/>
        </w:rPr>
        <w:t xml:space="preserve"> </w:t>
      </w:r>
      <w:r w:rsidR="00C235B2" w:rsidRPr="00EB57B2">
        <w:rPr>
          <w:rFonts w:ascii="Red Hat Display" w:hAnsi="Red Hat Display" w:cs="Red Hat Display"/>
          <w:b/>
          <w:bCs/>
        </w:rPr>
        <w:t xml:space="preserve">transnational </w:t>
      </w:r>
      <w:r w:rsidR="00685F49" w:rsidRPr="00EB57B2">
        <w:rPr>
          <w:rFonts w:ascii="Red Hat Display" w:hAnsi="Red Hat Display" w:cs="Red Hat Display"/>
          <w:b/>
          <w:bCs/>
        </w:rPr>
        <w:t xml:space="preserve">initiative: </w:t>
      </w:r>
      <w:r w:rsidR="00086047">
        <w:rPr>
          <w:rFonts w:ascii="Red Hat Display" w:hAnsi="Red Hat Display" w:cs="Red Hat Display"/>
          <w:b/>
          <w:bCs/>
        </w:rPr>
        <w:t>BRAINHEALTH Partnership.</w:t>
      </w:r>
    </w:p>
    <w:p w14:paraId="71B9909D" w14:textId="6350187E" w:rsidR="00DA643A" w:rsidRPr="001B2460" w:rsidRDefault="00C235B2" w:rsidP="00AF52C7">
      <w:pPr>
        <w:spacing w:before="240" w:line="276" w:lineRule="auto"/>
        <w:jc w:val="both"/>
        <w:rPr>
          <w:rFonts w:ascii="Red Hat Display" w:hAnsi="Red Hat Display" w:cs="Red Hat Display"/>
          <w:sz w:val="24"/>
          <w:szCs w:val="24"/>
        </w:rPr>
      </w:pPr>
      <w:r w:rsidRPr="001B2460">
        <w:rPr>
          <w:rFonts w:ascii="Red Hat Display" w:hAnsi="Red Hat Display" w:cs="Red Hat Display"/>
          <w:sz w:val="24"/>
          <w:szCs w:val="24"/>
        </w:rPr>
        <w:t xml:space="preserve">Candidates must have expertise </w:t>
      </w:r>
      <w:r w:rsidR="00B9150C" w:rsidRPr="001B2460">
        <w:rPr>
          <w:rFonts w:ascii="Red Hat Display" w:hAnsi="Red Hat Display" w:cs="Red Hat Display"/>
          <w:sz w:val="24"/>
          <w:szCs w:val="24"/>
        </w:rPr>
        <w:t>in one of the following</w:t>
      </w:r>
      <w:r w:rsidR="001B2460">
        <w:rPr>
          <w:rFonts w:ascii="Red Hat Display" w:hAnsi="Red Hat Display" w:cs="Red Hat Display"/>
          <w:sz w:val="24"/>
          <w:szCs w:val="24"/>
        </w:rPr>
        <w:t xml:space="preserve"> call</w:t>
      </w:r>
      <w:r w:rsidR="00B9150C" w:rsidRPr="001B2460">
        <w:rPr>
          <w:rFonts w:ascii="Red Hat Display" w:hAnsi="Red Hat Display" w:cs="Red Hat Display"/>
          <w:sz w:val="24"/>
          <w:szCs w:val="24"/>
        </w:rPr>
        <w:t xml:space="preserve"> topics</w:t>
      </w:r>
      <w:r w:rsidRPr="001B2460">
        <w:rPr>
          <w:rFonts w:ascii="Red Hat Display" w:hAnsi="Red Hat Display" w:cs="Red Hat Display"/>
          <w:sz w:val="24"/>
          <w:szCs w:val="24"/>
        </w:rPr>
        <w:t>:</w:t>
      </w:r>
    </w:p>
    <w:p w14:paraId="6298BA25" w14:textId="00CD70ED" w:rsidR="00B9150C" w:rsidRPr="00B9150C" w:rsidRDefault="001B2460" w:rsidP="00AF52C7">
      <w:pPr>
        <w:pStyle w:val="ListParagraph"/>
        <w:numPr>
          <w:ilvl w:val="0"/>
          <w:numId w:val="15"/>
        </w:numPr>
        <w:spacing w:before="240" w:line="276" w:lineRule="auto"/>
        <w:jc w:val="both"/>
        <w:rPr>
          <w:rFonts w:ascii="Red Hat Display" w:hAnsi="Red Hat Display" w:cs="Red Hat Display"/>
          <w:i/>
          <w:iCs/>
        </w:rPr>
      </w:pPr>
      <w:r>
        <w:rPr>
          <w:rFonts w:ascii="Red Hat Display" w:hAnsi="Red Hat Display" w:cs="Red Hat Display"/>
          <w:i/>
          <w:iCs/>
        </w:rPr>
        <w:t>Call t</w:t>
      </w:r>
      <w:r w:rsidR="00B9150C" w:rsidRPr="00B9150C">
        <w:rPr>
          <w:rFonts w:ascii="Red Hat Display" w:hAnsi="Red Hat Display" w:cs="Red Hat Display"/>
          <w:i/>
          <w:iCs/>
        </w:rPr>
        <w:t>opic 1: Biological, social and environmental factors that impact the trajectory of brain health across the lifespan – in the field of neurological, mental and sensory disorders</w:t>
      </w:r>
    </w:p>
    <w:p w14:paraId="257D8AB8" w14:textId="77777777" w:rsidR="00B9150C" w:rsidRPr="00B9150C" w:rsidRDefault="00B9150C" w:rsidP="00AF52C7">
      <w:pPr>
        <w:pStyle w:val="ListParagraph"/>
        <w:spacing w:before="240" w:line="276" w:lineRule="auto"/>
        <w:jc w:val="both"/>
        <w:rPr>
          <w:rFonts w:ascii="Red Hat Display" w:hAnsi="Red Hat Display" w:cs="Red Hat Display"/>
          <w:i/>
          <w:iCs/>
        </w:rPr>
      </w:pPr>
    </w:p>
    <w:p w14:paraId="38B810DF" w14:textId="1387405D" w:rsidR="00B9150C" w:rsidRPr="00B9150C" w:rsidRDefault="001B2460" w:rsidP="00AF52C7">
      <w:pPr>
        <w:pStyle w:val="ListParagraph"/>
        <w:numPr>
          <w:ilvl w:val="0"/>
          <w:numId w:val="15"/>
        </w:numPr>
        <w:spacing w:before="240" w:line="276" w:lineRule="auto"/>
        <w:jc w:val="both"/>
        <w:rPr>
          <w:rFonts w:ascii="Red Hat Display" w:hAnsi="Red Hat Display" w:cs="Red Hat Display"/>
          <w:i/>
          <w:iCs/>
        </w:rPr>
      </w:pPr>
      <w:r>
        <w:rPr>
          <w:rFonts w:ascii="Red Hat Display" w:hAnsi="Red Hat Display" w:cs="Red Hat Display"/>
          <w:i/>
          <w:iCs/>
        </w:rPr>
        <w:t>Call t</w:t>
      </w:r>
      <w:r w:rsidR="00B9150C" w:rsidRPr="00B9150C">
        <w:rPr>
          <w:rFonts w:ascii="Red Hat Display" w:hAnsi="Red Hat Display" w:cs="Red Hat Display"/>
          <w:i/>
          <w:iCs/>
        </w:rPr>
        <w:t>opic 2: Biological, social and environmental factors that impact the trajectory of brain health across the lifespan – in the field of neurodegeneration</w:t>
      </w:r>
    </w:p>
    <w:p w14:paraId="6F03289D" w14:textId="77777777" w:rsidR="00B9150C" w:rsidRDefault="00B9150C" w:rsidP="00AF52C7">
      <w:pPr>
        <w:spacing w:before="240" w:line="276" w:lineRule="auto"/>
        <w:jc w:val="both"/>
        <w:rPr>
          <w:rFonts w:ascii="Red Hat Display" w:hAnsi="Red Hat Display" w:cs="Red Hat Display"/>
        </w:rPr>
      </w:pPr>
    </w:p>
    <w:p w14:paraId="134C314F" w14:textId="77541593" w:rsidR="00C235B2" w:rsidRDefault="00C235B2" w:rsidP="00AF52C7">
      <w:pPr>
        <w:spacing w:before="240" w:line="276" w:lineRule="auto"/>
        <w:jc w:val="center"/>
        <w:rPr>
          <w:rFonts w:ascii="Red Hat Display" w:hAnsi="Red Hat Display" w:cs="Red Hat Display"/>
          <w:b/>
          <w:sz w:val="28"/>
          <w:szCs w:val="28"/>
          <w:lang w:val="en-GB"/>
        </w:rPr>
      </w:pPr>
      <w:r w:rsidRPr="00EB57B2">
        <w:rPr>
          <w:rFonts w:ascii="Red Hat Display" w:hAnsi="Red Hat Display" w:cs="Red Hat Display"/>
          <w:b/>
          <w:sz w:val="28"/>
          <w:szCs w:val="28"/>
        </w:rPr>
        <w:t xml:space="preserve">DEADLINE: </w:t>
      </w:r>
      <w:bookmarkStart w:id="0" w:name="_Hlk174700185"/>
      <w:r w:rsidR="00254D57">
        <w:rPr>
          <w:rFonts w:ascii="Red Hat Display" w:hAnsi="Red Hat Display" w:cs="Red Hat Display"/>
          <w:b/>
          <w:sz w:val="28"/>
          <w:szCs w:val="28"/>
        </w:rPr>
        <w:t>Friday</w:t>
      </w:r>
      <w:r w:rsidR="00652523">
        <w:rPr>
          <w:rFonts w:ascii="Red Hat Display" w:hAnsi="Red Hat Display" w:cs="Red Hat Display"/>
          <w:b/>
          <w:sz w:val="28"/>
          <w:szCs w:val="28"/>
        </w:rPr>
        <w:t xml:space="preserve"> </w:t>
      </w:r>
      <w:r w:rsidR="00B9150C">
        <w:rPr>
          <w:rFonts w:ascii="Red Hat Display" w:hAnsi="Red Hat Display" w:cs="Red Hat Display"/>
          <w:b/>
          <w:sz w:val="28"/>
          <w:szCs w:val="28"/>
        </w:rPr>
        <w:t>14</w:t>
      </w:r>
      <w:r w:rsidR="00652523" w:rsidRPr="00652523">
        <w:rPr>
          <w:rFonts w:ascii="Red Hat Display" w:hAnsi="Red Hat Display" w:cs="Red Hat Display"/>
          <w:b/>
          <w:sz w:val="28"/>
          <w:szCs w:val="28"/>
          <w:vertAlign w:val="superscript"/>
        </w:rPr>
        <w:t>th</w:t>
      </w:r>
      <w:r w:rsidR="00652523">
        <w:rPr>
          <w:rFonts w:ascii="Red Hat Display" w:hAnsi="Red Hat Display" w:cs="Red Hat Display"/>
          <w:b/>
          <w:sz w:val="28"/>
          <w:szCs w:val="28"/>
        </w:rPr>
        <w:t xml:space="preserve"> </w:t>
      </w:r>
      <w:r w:rsidR="00B9150C">
        <w:rPr>
          <w:rFonts w:ascii="Red Hat Display" w:hAnsi="Red Hat Display" w:cs="Red Hat Display"/>
          <w:b/>
          <w:sz w:val="28"/>
          <w:szCs w:val="28"/>
        </w:rPr>
        <w:t>November</w:t>
      </w:r>
      <w:r w:rsidR="00652523">
        <w:rPr>
          <w:rFonts w:ascii="Red Hat Display" w:hAnsi="Red Hat Display" w:cs="Red Hat Display"/>
          <w:b/>
          <w:sz w:val="28"/>
          <w:szCs w:val="28"/>
        </w:rPr>
        <w:t xml:space="preserve"> </w:t>
      </w:r>
      <w:r w:rsidR="00B06540" w:rsidRPr="00EB57B2">
        <w:rPr>
          <w:rFonts w:ascii="Red Hat Display" w:hAnsi="Red Hat Display" w:cs="Red Hat Display"/>
          <w:b/>
          <w:sz w:val="28"/>
          <w:szCs w:val="28"/>
          <w:lang w:val="en-GB"/>
        </w:rPr>
        <w:t>202</w:t>
      </w:r>
      <w:r w:rsidR="00B9150C">
        <w:rPr>
          <w:rFonts w:ascii="Red Hat Display" w:hAnsi="Red Hat Display" w:cs="Red Hat Display"/>
          <w:b/>
          <w:sz w:val="28"/>
          <w:szCs w:val="28"/>
          <w:lang w:val="en-GB"/>
        </w:rPr>
        <w:t>5</w:t>
      </w:r>
      <w:bookmarkEnd w:id="0"/>
      <w:r w:rsidR="00B9150C">
        <w:rPr>
          <w:rFonts w:ascii="Red Hat Display" w:hAnsi="Red Hat Display" w:cs="Red Hat Display"/>
          <w:b/>
          <w:sz w:val="28"/>
          <w:szCs w:val="28"/>
          <w:lang w:val="en-GB"/>
        </w:rPr>
        <w:t xml:space="preserve"> (COB)</w:t>
      </w:r>
    </w:p>
    <w:p w14:paraId="53D6E2B9" w14:textId="77777777" w:rsidR="00D262E3" w:rsidRPr="00EB57B2" w:rsidRDefault="00D262E3" w:rsidP="00AF52C7">
      <w:pPr>
        <w:spacing w:before="240" w:line="276" w:lineRule="auto"/>
        <w:jc w:val="center"/>
        <w:rPr>
          <w:rFonts w:ascii="Red Hat Display" w:hAnsi="Red Hat Display" w:cs="Red Hat Display"/>
          <w:b/>
          <w:sz w:val="28"/>
          <w:szCs w:val="28"/>
          <w:lang w:val="en-GB"/>
        </w:rPr>
      </w:pPr>
    </w:p>
    <w:p w14:paraId="4E8A8626" w14:textId="04271E0C" w:rsidR="00730D70" w:rsidRPr="00EB57B2" w:rsidRDefault="00730D70" w:rsidP="00AF52C7">
      <w:pPr>
        <w:pStyle w:val="Heading2"/>
        <w:spacing w:line="276" w:lineRule="auto"/>
        <w:rPr>
          <w:rFonts w:ascii="Red Hat Display" w:hAnsi="Red Hat Display" w:cs="Red Hat Display"/>
          <w:b/>
          <w:bCs/>
          <w:color w:val="auto"/>
          <w:lang w:val="en-GB"/>
        </w:rPr>
      </w:pPr>
      <w:r w:rsidRPr="00EB57B2">
        <w:rPr>
          <w:rFonts w:ascii="Red Hat Display" w:hAnsi="Red Hat Display" w:cs="Red Hat Display"/>
          <w:b/>
          <w:bCs/>
          <w:color w:val="auto"/>
          <w:lang w:val="en-GB"/>
        </w:rPr>
        <w:t>1.0</w:t>
      </w:r>
      <w:r w:rsidR="00D46DBD">
        <w:rPr>
          <w:rFonts w:ascii="Red Hat Display" w:hAnsi="Red Hat Display" w:cs="Red Hat Display"/>
          <w:b/>
          <w:bCs/>
          <w:color w:val="auto"/>
          <w:lang w:val="en-GB"/>
        </w:rPr>
        <w:tab/>
      </w:r>
      <w:r w:rsidRPr="00EB57B2">
        <w:rPr>
          <w:rFonts w:ascii="Red Hat Display" w:hAnsi="Red Hat Display" w:cs="Red Hat Display"/>
          <w:b/>
          <w:bCs/>
          <w:color w:val="auto"/>
          <w:lang w:val="en-GB"/>
        </w:rPr>
        <w:t>General</w:t>
      </w:r>
    </w:p>
    <w:p w14:paraId="0673AE42" w14:textId="77777777" w:rsidR="00B9150C" w:rsidRPr="00B9150C" w:rsidRDefault="00B9150C" w:rsidP="00AF52C7">
      <w:pPr>
        <w:spacing w:line="276" w:lineRule="auto"/>
        <w:jc w:val="both"/>
        <w:rPr>
          <w:rFonts w:ascii="Red Hat Display" w:hAnsi="Red Hat Display" w:cs="Red Hat Display"/>
          <w:sz w:val="24"/>
          <w:szCs w:val="24"/>
          <w:lang w:val="en-GB"/>
        </w:rPr>
      </w:pPr>
      <w:r w:rsidRPr="00B9150C">
        <w:rPr>
          <w:rFonts w:ascii="Red Hat Display" w:hAnsi="Red Hat Display" w:cs="Red Hat Display"/>
          <w:sz w:val="24"/>
          <w:szCs w:val="24"/>
          <w:lang w:val="en-GB"/>
        </w:rPr>
        <w:t xml:space="preserve">This call seeks qualified </w:t>
      </w:r>
      <w:r w:rsidRPr="00B9150C">
        <w:rPr>
          <w:rFonts w:ascii="Red Hat Display" w:hAnsi="Red Hat Display" w:cs="Red Hat Display"/>
          <w:sz w:val="24"/>
          <w:szCs w:val="24"/>
        </w:rPr>
        <w:t>experts to participate as evaluators in the scientific assessment of BrainHealth Partnership transnational</w:t>
      </w:r>
      <w:r w:rsidRPr="00B9150C">
        <w:rPr>
          <w:rFonts w:ascii="Red Hat Display" w:hAnsi="Red Hat Display" w:cs="Red Hat Display"/>
          <w:sz w:val="24"/>
          <w:szCs w:val="24"/>
          <w:lang w:val="en-GB"/>
        </w:rPr>
        <w:t xml:space="preserve"> research project proposals for the 2026 calls.</w:t>
      </w:r>
    </w:p>
    <w:p w14:paraId="3C4688F4" w14:textId="1641347B" w:rsidR="000A7759" w:rsidRPr="000A7759" w:rsidRDefault="000A7759" w:rsidP="000A7759">
      <w:pPr>
        <w:spacing w:line="276" w:lineRule="auto"/>
        <w:jc w:val="both"/>
        <w:rPr>
          <w:rFonts w:ascii="Red Hat Display" w:hAnsi="Red Hat Display" w:cs="Red Hat Display"/>
          <w:sz w:val="24"/>
          <w:szCs w:val="24"/>
          <w:lang w:val="en-GB"/>
        </w:rPr>
      </w:pPr>
      <w:r w:rsidRPr="000A7759">
        <w:rPr>
          <w:rFonts w:ascii="Red Hat Display" w:hAnsi="Red Hat Display" w:cs="Red Hat Display"/>
          <w:sz w:val="24"/>
          <w:szCs w:val="24"/>
          <w:lang w:val="en-GB"/>
        </w:rPr>
        <w:t xml:space="preserve">The European </w:t>
      </w:r>
      <w:r w:rsidRPr="00E11D5D">
        <w:rPr>
          <w:rFonts w:ascii="Red Hat Display" w:hAnsi="Red Hat Display" w:cs="Red Hat Display"/>
          <w:sz w:val="24"/>
          <w:szCs w:val="24"/>
        </w:rPr>
        <w:t>Partnership for Brain Health (EP BrainHealth) gathers 53 partners from 31 countries, with the common goal of improving brain health for all by developing scientific knowledge as a foundation</w:t>
      </w:r>
      <w:r w:rsidRPr="000A7759">
        <w:rPr>
          <w:rFonts w:ascii="Red Hat Display" w:hAnsi="Red Hat Display" w:cs="Red Hat Display"/>
          <w:sz w:val="24"/>
          <w:szCs w:val="24"/>
          <w:lang w:val="en-GB"/>
        </w:rPr>
        <w:t xml:space="preserve"> to promote brain health throughout the lifetime, to prevent and to cure brain diseases as well as to improve wellbeing of people living with neurological and mental disorders in Europe and beyond. </w:t>
      </w:r>
    </w:p>
    <w:p w14:paraId="2F126DA8" w14:textId="77777777" w:rsidR="000A7759" w:rsidRDefault="000A7759" w:rsidP="000A7759">
      <w:pPr>
        <w:spacing w:line="276" w:lineRule="auto"/>
        <w:jc w:val="both"/>
        <w:rPr>
          <w:rFonts w:ascii="Red Hat Display" w:hAnsi="Red Hat Display" w:cs="Red Hat Display"/>
          <w:sz w:val="24"/>
          <w:szCs w:val="24"/>
          <w:lang w:val="en-GB"/>
        </w:rPr>
      </w:pPr>
      <w:r w:rsidRPr="000A7759">
        <w:rPr>
          <w:rFonts w:ascii="Red Hat Display" w:hAnsi="Red Hat Display" w:cs="Red Hat Display"/>
          <w:sz w:val="24"/>
          <w:szCs w:val="24"/>
          <w:lang w:val="en-GB"/>
        </w:rPr>
        <w:lastRenderedPageBreak/>
        <w:t>In this frame, the EP BrainHealth launches 2 calls, one in the field of neurological, mental and sensory disorders (EP BrainHealth Call 1) and one in the field of neurodegenerative disorders (EP BrainHealth Call 2).</w:t>
      </w:r>
    </w:p>
    <w:p w14:paraId="7F80EDC7" w14:textId="2BF9F400" w:rsidR="00B9150C" w:rsidRPr="00B9150C" w:rsidRDefault="00B9150C" w:rsidP="000A7759">
      <w:pPr>
        <w:spacing w:line="276" w:lineRule="auto"/>
        <w:jc w:val="both"/>
        <w:rPr>
          <w:rFonts w:ascii="Red Hat Display" w:hAnsi="Red Hat Display" w:cs="Red Hat Display"/>
          <w:sz w:val="24"/>
          <w:szCs w:val="24"/>
          <w:lang w:val="en-GB"/>
        </w:rPr>
      </w:pPr>
      <w:r w:rsidRPr="00B9150C">
        <w:rPr>
          <w:rFonts w:ascii="Red Hat Display" w:hAnsi="Red Hat Display" w:cs="Red Hat Display"/>
          <w:sz w:val="24"/>
          <w:szCs w:val="24"/>
          <w:lang w:val="en-GB"/>
        </w:rPr>
        <w:t xml:space="preserve">Each </w:t>
      </w:r>
      <w:r w:rsidR="001F3B76">
        <w:rPr>
          <w:rFonts w:ascii="Red Hat Display" w:hAnsi="Red Hat Display" w:cs="Red Hat Display"/>
          <w:sz w:val="24"/>
          <w:szCs w:val="24"/>
          <w:lang w:val="en-GB"/>
        </w:rPr>
        <w:t xml:space="preserve">funding </w:t>
      </w:r>
      <w:r w:rsidRPr="00B9150C">
        <w:rPr>
          <w:rFonts w:ascii="Red Hat Display" w:hAnsi="Red Hat Display" w:cs="Red Hat Display"/>
          <w:sz w:val="24"/>
          <w:szCs w:val="24"/>
          <w:lang w:val="en-GB"/>
        </w:rPr>
        <w:t xml:space="preserve">partner involved in the BrainHealth Joint Call 2026 has been requested to nominate evaluators. Experts of any nationality or country of residence can be nominated. </w:t>
      </w:r>
      <w:r w:rsidR="001F3B76" w:rsidRPr="001F3B76">
        <w:rPr>
          <w:rFonts w:ascii="Red Hat Display" w:hAnsi="Red Hat Display" w:cs="Red Hat Display"/>
          <w:sz w:val="24"/>
          <w:szCs w:val="24"/>
          <w:lang w:val="en-GB"/>
        </w:rPr>
        <w:t xml:space="preserve">BrainHealth will </w:t>
      </w:r>
      <w:r w:rsidR="001F3B76">
        <w:rPr>
          <w:rFonts w:ascii="Red Hat Display" w:hAnsi="Red Hat Display" w:cs="Red Hat Display"/>
          <w:sz w:val="24"/>
          <w:szCs w:val="24"/>
          <w:lang w:val="en-GB"/>
        </w:rPr>
        <w:t xml:space="preserve">then </w:t>
      </w:r>
      <w:r w:rsidR="001F3B76" w:rsidRPr="001F3B76">
        <w:rPr>
          <w:rFonts w:ascii="Red Hat Display" w:hAnsi="Red Hat Display" w:cs="Red Hat Display"/>
          <w:sz w:val="24"/>
          <w:szCs w:val="24"/>
          <w:lang w:val="en-GB"/>
        </w:rPr>
        <w:t>compile the list of nominated experts and proceed with the selection based on the relevance and balance of expertise required across the call topics.</w:t>
      </w:r>
    </w:p>
    <w:p w14:paraId="1133537A" w14:textId="0A8964AE" w:rsidR="001F3B76" w:rsidRDefault="00B9150C" w:rsidP="00AF52C7">
      <w:pPr>
        <w:spacing w:line="276" w:lineRule="auto"/>
        <w:jc w:val="both"/>
        <w:rPr>
          <w:rFonts w:ascii="Red Hat Display" w:hAnsi="Red Hat Display" w:cs="Red Hat Display"/>
          <w:sz w:val="24"/>
          <w:szCs w:val="24"/>
          <w:lang w:val="en-GB"/>
        </w:rPr>
      </w:pPr>
      <w:r w:rsidRPr="00B9150C">
        <w:rPr>
          <w:rFonts w:ascii="Red Hat Display" w:hAnsi="Red Hat Display" w:cs="Red Hat Display"/>
          <w:sz w:val="24"/>
          <w:szCs w:val="24"/>
          <w:lang w:val="en-GB"/>
        </w:rPr>
        <w:t xml:space="preserve">The </w:t>
      </w:r>
      <w:r>
        <w:rPr>
          <w:rFonts w:ascii="Red Hat Display" w:hAnsi="Red Hat Display" w:cs="Red Hat Display"/>
          <w:sz w:val="24"/>
          <w:szCs w:val="24"/>
          <w:lang w:val="en-GB"/>
        </w:rPr>
        <w:t>evaluators</w:t>
      </w:r>
      <w:r w:rsidRPr="00B9150C">
        <w:rPr>
          <w:rFonts w:ascii="Red Hat Display" w:hAnsi="Red Hat Display" w:cs="Red Hat Display"/>
          <w:sz w:val="24"/>
          <w:szCs w:val="24"/>
          <w:lang w:val="en-GB"/>
        </w:rPr>
        <w:t xml:space="preserve"> are to be internationally recognised scientists chosen for their expertise in the field of the</w:t>
      </w:r>
      <w:r>
        <w:rPr>
          <w:rFonts w:ascii="Red Hat Display" w:hAnsi="Red Hat Display" w:cs="Red Hat Display"/>
          <w:sz w:val="24"/>
          <w:szCs w:val="24"/>
          <w:lang w:val="en-GB"/>
        </w:rPr>
        <w:t xml:space="preserve"> respective</w:t>
      </w:r>
      <w:r w:rsidRPr="00B9150C">
        <w:rPr>
          <w:rFonts w:ascii="Red Hat Display" w:hAnsi="Red Hat Display" w:cs="Red Hat Display"/>
          <w:sz w:val="24"/>
          <w:szCs w:val="24"/>
          <w:lang w:val="en-GB"/>
        </w:rPr>
        <w:t xml:space="preserve"> call topic, their thematic orientation, their overall expertise in brain health research, and their complementarities with regard to this field</w:t>
      </w:r>
      <w:r>
        <w:rPr>
          <w:rFonts w:ascii="Red Hat Display" w:hAnsi="Red Hat Display" w:cs="Red Hat Display"/>
          <w:sz w:val="24"/>
          <w:szCs w:val="24"/>
          <w:lang w:val="en-GB"/>
        </w:rPr>
        <w:t>.</w:t>
      </w:r>
      <w:r w:rsidR="001F3B76">
        <w:rPr>
          <w:rFonts w:ascii="Red Hat Display" w:hAnsi="Red Hat Display" w:cs="Red Hat Display"/>
          <w:sz w:val="24"/>
          <w:szCs w:val="24"/>
          <w:lang w:val="en-GB"/>
        </w:rPr>
        <w:t xml:space="preserve"> </w:t>
      </w:r>
      <w:r w:rsidR="001F3B76" w:rsidRPr="001F3B76">
        <w:rPr>
          <w:rFonts w:ascii="Red Hat Display" w:hAnsi="Red Hat Display" w:cs="Red Hat Display"/>
          <w:sz w:val="24"/>
          <w:szCs w:val="24"/>
          <w:lang w:val="en-GB"/>
        </w:rPr>
        <w:t xml:space="preserve">The selection of evaluators from the pool of experts is at </w:t>
      </w:r>
      <w:r w:rsidR="001F3B76">
        <w:rPr>
          <w:rFonts w:ascii="Red Hat Display" w:hAnsi="Red Hat Display" w:cs="Red Hat Display"/>
          <w:sz w:val="24"/>
          <w:szCs w:val="24"/>
          <w:lang w:val="en-GB"/>
        </w:rPr>
        <w:t>BrainHealth’s</w:t>
      </w:r>
      <w:r w:rsidR="001F3B76" w:rsidRPr="001F3B76">
        <w:rPr>
          <w:rFonts w:ascii="Red Hat Display" w:hAnsi="Red Hat Display" w:cs="Red Hat Display"/>
          <w:sz w:val="24"/>
          <w:szCs w:val="24"/>
          <w:lang w:val="en-GB"/>
        </w:rPr>
        <w:t xml:space="preserve"> sole discretion.</w:t>
      </w:r>
    </w:p>
    <w:p w14:paraId="693A0229" w14:textId="6F5CF42B" w:rsidR="00B9150C" w:rsidRPr="00B9150C" w:rsidRDefault="001F3B76" w:rsidP="00AF52C7">
      <w:pPr>
        <w:spacing w:line="276" w:lineRule="auto"/>
        <w:jc w:val="both"/>
        <w:rPr>
          <w:rFonts w:ascii="Red Hat Display" w:hAnsi="Red Hat Display" w:cs="Red Hat Display"/>
          <w:sz w:val="24"/>
          <w:szCs w:val="24"/>
          <w:lang w:val="en-GB"/>
        </w:rPr>
      </w:pPr>
      <w:r w:rsidRPr="001F3B76">
        <w:rPr>
          <w:rFonts w:ascii="Red Hat Display" w:hAnsi="Red Hat Display" w:cs="Red Hat Display"/>
          <w:sz w:val="24"/>
          <w:szCs w:val="24"/>
          <w:lang w:val="en-GB"/>
        </w:rPr>
        <w:t xml:space="preserve">Selected evaluators will be assigned to review and scientifically evaluate multiple project proposals based on their specific expertise </w:t>
      </w:r>
      <w:r>
        <w:rPr>
          <w:rFonts w:ascii="Red Hat Display" w:hAnsi="Red Hat Display" w:cs="Red Hat Display"/>
          <w:sz w:val="24"/>
          <w:szCs w:val="24"/>
          <w:lang w:val="en-GB"/>
        </w:rPr>
        <w:t>in the field of the respective call topic</w:t>
      </w:r>
      <w:r w:rsidRPr="001F3B76">
        <w:rPr>
          <w:rFonts w:ascii="Red Hat Display" w:hAnsi="Red Hat Display" w:cs="Red Hat Display"/>
          <w:sz w:val="24"/>
          <w:szCs w:val="24"/>
          <w:lang w:val="en-GB"/>
        </w:rPr>
        <w:t>.</w:t>
      </w:r>
      <w:r>
        <w:rPr>
          <w:rFonts w:ascii="Red Hat Display" w:hAnsi="Red Hat Display" w:cs="Red Hat Display"/>
          <w:sz w:val="24"/>
          <w:szCs w:val="24"/>
          <w:lang w:val="en-GB"/>
        </w:rPr>
        <w:t xml:space="preserve"> </w:t>
      </w:r>
      <w:r w:rsidR="00B9150C" w:rsidRPr="00B9150C">
        <w:rPr>
          <w:rFonts w:ascii="Red Hat Display" w:hAnsi="Red Hat Display" w:cs="Red Hat Display"/>
          <w:sz w:val="24"/>
          <w:szCs w:val="24"/>
          <w:lang w:val="en-GB"/>
        </w:rPr>
        <w:t>Each project proposal will be evaluated independently by three (3) evaluators, chosen according to the relevance of their expertise.</w:t>
      </w:r>
    </w:p>
    <w:p w14:paraId="19C674C3" w14:textId="3B89D0B5" w:rsidR="00C235B2" w:rsidRDefault="00E64CAD" w:rsidP="00AF52C7">
      <w:pPr>
        <w:tabs>
          <w:tab w:val="left" w:pos="1788"/>
        </w:tabs>
        <w:spacing w:line="276" w:lineRule="auto"/>
        <w:jc w:val="both"/>
        <w:rPr>
          <w:rFonts w:ascii="Red Hat Display" w:hAnsi="Red Hat Display" w:cs="Red Hat Display"/>
          <w:sz w:val="24"/>
          <w:szCs w:val="24"/>
          <w:lang w:val="en-GB"/>
        </w:rPr>
      </w:pPr>
      <w:r>
        <w:rPr>
          <w:rFonts w:ascii="Red Hat Display" w:hAnsi="Red Hat Display" w:cs="Red Hat Display"/>
          <w:b/>
          <w:bCs/>
          <w:sz w:val="24"/>
          <w:szCs w:val="24"/>
          <w:lang w:val="en-GB"/>
        </w:rPr>
        <w:t xml:space="preserve">NB: </w:t>
      </w:r>
      <w:r w:rsidR="00730D70" w:rsidRPr="005A467A">
        <w:rPr>
          <w:rFonts w:ascii="Red Hat Display" w:hAnsi="Red Hat Display" w:cs="Red Hat Display"/>
          <w:b/>
          <w:bCs/>
          <w:sz w:val="24"/>
          <w:szCs w:val="24"/>
          <w:lang w:val="en-GB"/>
        </w:rPr>
        <w:t xml:space="preserve">This call is open to </w:t>
      </w:r>
      <w:r w:rsidR="005E0CD5" w:rsidRPr="005A467A">
        <w:rPr>
          <w:rFonts w:ascii="Red Hat Display" w:hAnsi="Red Hat Display" w:cs="Red Hat Display"/>
          <w:b/>
          <w:bCs/>
          <w:sz w:val="24"/>
          <w:szCs w:val="24"/>
          <w:lang w:val="en-GB"/>
        </w:rPr>
        <w:t>experts</w:t>
      </w:r>
      <w:r w:rsidR="00730D70" w:rsidRPr="005A467A">
        <w:rPr>
          <w:rFonts w:ascii="Red Hat Display" w:hAnsi="Red Hat Display" w:cs="Red Hat Display"/>
          <w:b/>
          <w:bCs/>
          <w:sz w:val="24"/>
          <w:szCs w:val="24"/>
          <w:lang w:val="en-GB"/>
        </w:rPr>
        <w:t xml:space="preserve"> who </w:t>
      </w:r>
      <w:r w:rsidR="001D5916" w:rsidRPr="005A467A">
        <w:rPr>
          <w:rFonts w:ascii="Red Hat Display" w:hAnsi="Red Hat Display" w:cs="Red Hat Display"/>
          <w:b/>
          <w:bCs/>
          <w:sz w:val="24"/>
          <w:szCs w:val="24"/>
          <w:lang w:val="en-GB"/>
        </w:rPr>
        <w:t>will not</w:t>
      </w:r>
      <w:r w:rsidR="00730D70" w:rsidRPr="005A467A">
        <w:rPr>
          <w:rFonts w:ascii="Red Hat Display" w:hAnsi="Red Hat Display" w:cs="Red Hat Display"/>
          <w:b/>
          <w:bCs/>
          <w:sz w:val="24"/>
          <w:szCs w:val="24"/>
          <w:lang w:val="en-GB"/>
        </w:rPr>
        <w:t xml:space="preserve"> </w:t>
      </w:r>
      <w:r w:rsidR="006169CF" w:rsidRPr="005A467A">
        <w:rPr>
          <w:rFonts w:ascii="Red Hat Display" w:hAnsi="Red Hat Display" w:cs="Red Hat Display"/>
          <w:b/>
          <w:bCs/>
          <w:sz w:val="24"/>
          <w:szCs w:val="24"/>
          <w:lang w:val="en-GB"/>
        </w:rPr>
        <w:t>participate</w:t>
      </w:r>
      <w:r w:rsidR="00730D70" w:rsidRPr="005A467A">
        <w:rPr>
          <w:rFonts w:ascii="Red Hat Display" w:hAnsi="Red Hat Display" w:cs="Red Hat Display"/>
          <w:b/>
          <w:bCs/>
          <w:sz w:val="24"/>
          <w:szCs w:val="24"/>
          <w:lang w:val="en-GB"/>
        </w:rPr>
        <w:t xml:space="preserve"> in any of </w:t>
      </w:r>
      <w:r w:rsidR="001F3B76" w:rsidRPr="005A467A">
        <w:rPr>
          <w:rFonts w:ascii="Red Hat Display" w:hAnsi="Red Hat Display" w:cs="Red Hat Display"/>
          <w:b/>
          <w:bCs/>
          <w:sz w:val="24"/>
          <w:szCs w:val="24"/>
          <w:lang w:val="en-GB"/>
        </w:rPr>
        <w:t xml:space="preserve">BrainHealth’s </w:t>
      </w:r>
      <w:r w:rsidR="00730D70" w:rsidRPr="005A467A">
        <w:rPr>
          <w:rFonts w:ascii="Red Hat Display" w:hAnsi="Red Hat Display" w:cs="Red Hat Display"/>
          <w:b/>
          <w:bCs/>
          <w:sz w:val="24"/>
          <w:szCs w:val="24"/>
          <w:lang w:val="en-GB"/>
        </w:rPr>
        <w:t>pre</w:t>
      </w:r>
      <w:r w:rsidR="0010060C" w:rsidRPr="005A467A">
        <w:rPr>
          <w:rFonts w:ascii="Red Hat Display" w:hAnsi="Red Hat Display" w:cs="Red Hat Display"/>
          <w:b/>
          <w:bCs/>
          <w:sz w:val="24"/>
          <w:szCs w:val="24"/>
          <w:lang w:val="en-GB"/>
        </w:rPr>
        <w:t xml:space="preserve"> and full </w:t>
      </w:r>
      <w:r w:rsidR="00614926" w:rsidRPr="005A467A">
        <w:rPr>
          <w:rFonts w:ascii="Red Hat Display" w:hAnsi="Red Hat Display" w:cs="Red Hat Display"/>
          <w:b/>
          <w:bCs/>
          <w:sz w:val="24"/>
          <w:szCs w:val="24"/>
          <w:lang w:val="en-GB"/>
        </w:rPr>
        <w:t xml:space="preserve">project </w:t>
      </w:r>
      <w:r w:rsidR="0010060C" w:rsidRPr="005A467A">
        <w:rPr>
          <w:rFonts w:ascii="Red Hat Display" w:hAnsi="Red Hat Display" w:cs="Red Hat Display"/>
          <w:b/>
          <w:bCs/>
          <w:sz w:val="24"/>
          <w:szCs w:val="24"/>
          <w:lang w:val="en-GB"/>
        </w:rPr>
        <w:t>proposals and</w:t>
      </w:r>
      <w:r w:rsidR="001D5916" w:rsidRPr="005A467A">
        <w:rPr>
          <w:rFonts w:ascii="Red Hat Display" w:hAnsi="Red Hat Display" w:cs="Red Hat Display"/>
          <w:b/>
          <w:bCs/>
          <w:sz w:val="24"/>
          <w:szCs w:val="24"/>
          <w:lang w:val="en-GB"/>
        </w:rPr>
        <w:t xml:space="preserve"> </w:t>
      </w:r>
      <w:r w:rsidR="00730D70" w:rsidRPr="005A467A">
        <w:rPr>
          <w:rFonts w:ascii="Red Hat Display" w:hAnsi="Red Hat Display" w:cs="Red Hat Display"/>
          <w:b/>
          <w:bCs/>
          <w:sz w:val="24"/>
          <w:szCs w:val="24"/>
          <w:lang w:val="en-GB"/>
        </w:rPr>
        <w:t xml:space="preserve">having expertise in </w:t>
      </w:r>
      <w:r w:rsidR="001F3B76" w:rsidRPr="005A467A">
        <w:rPr>
          <w:rFonts w:ascii="Red Hat Display" w:hAnsi="Red Hat Display" w:cs="Red Hat Display"/>
          <w:b/>
          <w:bCs/>
          <w:sz w:val="24"/>
          <w:szCs w:val="24"/>
          <w:lang w:val="en-GB"/>
        </w:rPr>
        <w:t>one of the two call topics</w:t>
      </w:r>
      <w:r w:rsidR="001F3B76">
        <w:rPr>
          <w:rFonts w:ascii="Red Hat Display" w:hAnsi="Red Hat Display" w:cs="Red Hat Display"/>
          <w:sz w:val="24"/>
          <w:szCs w:val="24"/>
          <w:lang w:val="en-GB"/>
        </w:rPr>
        <w:t>.</w:t>
      </w:r>
    </w:p>
    <w:p w14:paraId="20337BDD" w14:textId="77777777" w:rsidR="00A36407" w:rsidRPr="00EB57B2" w:rsidRDefault="00A36407" w:rsidP="00A36407">
      <w:pPr>
        <w:tabs>
          <w:tab w:val="left" w:pos="1788"/>
        </w:tabs>
        <w:spacing w:after="0" w:line="240" w:lineRule="auto"/>
        <w:jc w:val="both"/>
        <w:rPr>
          <w:rFonts w:ascii="Red Hat Display" w:hAnsi="Red Hat Display" w:cs="Red Hat Display"/>
          <w:sz w:val="24"/>
          <w:szCs w:val="24"/>
          <w:lang w:val="en-GB"/>
        </w:rPr>
      </w:pPr>
    </w:p>
    <w:p w14:paraId="2A74A9F5" w14:textId="757E3809" w:rsidR="00476DEB" w:rsidRDefault="002032E3" w:rsidP="00AF52C7">
      <w:pPr>
        <w:pStyle w:val="Heading2"/>
        <w:spacing w:line="276" w:lineRule="auto"/>
        <w:rPr>
          <w:rFonts w:ascii="Red Hat Display" w:hAnsi="Red Hat Display" w:cs="Red Hat Display"/>
          <w:b/>
          <w:bCs/>
          <w:color w:val="auto"/>
          <w:lang w:val="en-GB"/>
        </w:rPr>
      </w:pPr>
      <w:r w:rsidRPr="00EB57B2">
        <w:rPr>
          <w:rFonts w:ascii="Red Hat Display" w:hAnsi="Red Hat Display" w:cs="Red Hat Display"/>
          <w:b/>
          <w:bCs/>
          <w:color w:val="auto"/>
          <w:lang w:val="en-GB"/>
        </w:rPr>
        <w:t>2.0</w:t>
      </w:r>
      <w:r w:rsidR="00D46DBD">
        <w:rPr>
          <w:rFonts w:ascii="Red Hat Display" w:hAnsi="Red Hat Display" w:cs="Red Hat Display"/>
          <w:b/>
          <w:bCs/>
          <w:color w:val="auto"/>
          <w:lang w:val="en-GB"/>
        </w:rPr>
        <w:tab/>
      </w:r>
      <w:r w:rsidRPr="00EB57B2">
        <w:rPr>
          <w:rFonts w:ascii="Red Hat Display" w:hAnsi="Red Hat Display" w:cs="Red Hat Display"/>
          <w:b/>
          <w:bCs/>
          <w:color w:val="auto"/>
          <w:lang w:val="en-GB"/>
        </w:rPr>
        <w:t xml:space="preserve">About </w:t>
      </w:r>
      <w:r w:rsidR="001F3B76">
        <w:rPr>
          <w:rFonts w:ascii="Red Hat Display" w:hAnsi="Red Hat Display" w:cs="Red Hat Display"/>
          <w:b/>
          <w:bCs/>
          <w:color w:val="auto"/>
          <w:lang w:val="en-GB"/>
        </w:rPr>
        <w:t>EP BrainHealth</w:t>
      </w:r>
    </w:p>
    <w:p w14:paraId="48CFC2B4" w14:textId="77777777" w:rsidR="00A36407" w:rsidRPr="00071927" w:rsidRDefault="00A36407" w:rsidP="00A36407">
      <w:pPr>
        <w:spacing w:line="276" w:lineRule="auto"/>
        <w:jc w:val="both"/>
        <w:rPr>
          <w:rFonts w:ascii="Red Hat Display" w:hAnsi="Red Hat Display" w:cs="Red Hat Display"/>
          <w:sz w:val="24"/>
          <w:szCs w:val="24"/>
          <w:lang w:val="mt-MT"/>
        </w:rPr>
      </w:pPr>
      <w:r w:rsidRPr="00D46DBD">
        <w:rPr>
          <w:rFonts w:ascii="Red Hat Display" w:hAnsi="Red Hat Display" w:cs="Red Hat Display"/>
          <w:sz w:val="24"/>
          <w:szCs w:val="24"/>
          <w:lang w:val="mt-MT"/>
        </w:rPr>
        <w:t xml:space="preserve">The </w:t>
      </w:r>
      <w:r>
        <w:rPr>
          <w:rFonts w:ascii="Red Hat Display" w:hAnsi="Red Hat Display" w:cs="Red Hat Display"/>
          <w:sz w:val="24"/>
          <w:szCs w:val="24"/>
          <w:lang w:val="mt-MT"/>
        </w:rPr>
        <w:t>BrainHealth Partnershi</w:t>
      </w:r>
      <w:r w:rsidRPr="00D46DBD">
        <w:rPr>
          <w:rFonts w:ascii="Red Hat Display" w:hAnsi="Red Hat Display" w:cs="Red Hat Display"/>
          <w:sz w:val="24"/>
          <w:szCs w:val="24"/>
          <w:lang w:val="mt-MT"/>
        </w:rPr>
        <w:t xml:space="preserve">p is a strategic Horizon Europe initiative aimed at </w:t>
      </w:r>
      <w:r w:rsidRPr="00071927">
        <w:rPr>
          <w:rFonts w:ascii="Red Hat Display" w:hAnsi="Red Hat Display" w:cs="Red Hat Display"/>
          <w:sz w:val="24"/>
          <w:szCs w:val="24"/>
          <w:lang w:val="mt-MT"/>
        </w:rPr>
        <w:t>improved brain health for all, developing scientific knowledge as a ground to promote brain health throughout lifetime, to prevent and to cure brain diseases as well as to improve wellbeing of people living with neurological and mental disorders in Europe and beyond.</w:t>
      </w:r>
    </w:p>
    <w:p w14:paraId="656D40B7" w14:textId="77777777" w:rsidR="00A36407" w:rsidRPr="00D46DBD" w:rsidRDefault="00A36407" w:rsidP="00A36407">
      <w:pPr>
        <w:spacing w:line="276" w:lineRule="auto"/>
        <w:jc w:val="both"/>
        <w:rPr>
          <w:rFonts w:ascii="Red Hat Display" w:hAnsi="Red Hat Display" w:cs="Red Hat Display"/>
          <w:sz w:val="24"/>
          <w:szCs w:val="24"/>
          <w:lang w:val="mt-MT"/>
        </w:rPr>
      </w:pPr>
      <w:r w:rsidRPr="00071927">
        <w:rPr>
          <w:rFonts w:ascii="Red Hat Display" w:hAnsi="Red Hat Display" w:cs="Red Hat Display"/>
          <w:sz w:val="24"/>
          <w:szCs w:val="24"/>
          <w:lang w:val="mt-MT"/>
        </w:rPr>
        <w:t>To fulfil this vision, the EP BrainHealth will act as a highly efficient coordination platform for driving innovation and progress in the field of brain health. This will be achieved by integrating existing knowledge, resources, global initiatives, funding authorities and relevant stakeholders.</w:t>
      </w:r>
    </w:p>
    <w:p w14:paraId="2B5897B4" w14:textId="77777777" w:rsidR="00A36407" w:rsidRPr="00071927" w:rsidRDefault="00A36407" w:rsidP="00A36407">
      <w:pPr>
        <w:spacing w:line="276" w:lineRule="auto"/>
        <w:jc w:val="both"/>
        <w:rPr>
          <w:rFonts w:ascii="Red Hat Display" w:hAnsi="Red Hat Display" w:cs="Red Hat Display"/>
          <w:sz w:val="24"/>
          <w:szCs w:val="24"/>
          <w:lang w:val="mt-MT"/>
        </w:rPr>
      </w:pPr>
      <w:r w:rsidRPr="00071927">
        <w:rPr>
          <w:rFonts w:ascii="Red Hat Display" w:hAnsi="Red Hat Display" w:cs="Red Hat Display"/>
          <w:sz w:val="24"/>
          <w:szCs w:val="24"/>
          <w:lang w:val="mt-MT"/>
        </w:rPr>
        <w:t>The mission is to support brain health research and innovation by strengthening transnational collaboration and alignment to enhance understanding of the brain and to promote the translation of results into tailored solutions for prevention, diagnosis, treatment and care accessible for all.</w:t>
      </w:r>
    </w:p>
    <w:p w14:paraId="684C0E5C" w14:textId="62969A3E" w:rsidR="00A36407" w:rsidRPr="00A36407" w:rsidRDefault="00A36407" w:rsidP="00A36407">
      <w:pPr>
        <w:pStyle w:val="Heading2"/>
        <w:spacing w:line="276" w:lineRule="auto"/>
        <w:rPr>
          <w:rFonts w:ascii="Red Hat Display" w:eastAsiaTheme="minorHAnsi" w:hAnsi="Red Hat Display" w:cs="Red Hat Display"/>
          <w:color w:val="auto"/>
          <w:sz w:val="24"/>
          <w:szCs w:val="24"/>
        </w:rPr>
      </w:pPr>
      <w:r w:rsidRPr="00A36407">
        <w:rPr>
          <w:rFonts w:ascii="Red Hat Display" w:eastAsiaTheme="minorHAnsi" w:hAnsi="Red Hat Display" w:cs="Red Hat Display"/>
          <w:color w:val="auto"/>
          <w:sz w:val="24"/>
          <w:szCs w:val="24"/>
        </w:rPr>
        <w:lastRenderedPageBreak/>
        <w:t xml:space="preserve">To unravel its full potential, the EP BrainHealth will implement a wide range of definite actions, such as joint research funding and supporting activities, thereby covering the entire value chain. National and regional ministries and funding agencies from Europe and beyond as well as national and regional authorities and strategic partnerships are already involved, and the network will be further expanded within the next years. </w:t>
      </w:r>
    </w:p>
    <w:p w14:paraId="3D17D54C" w14:textId="77777777" w:rsidR="00A36407" w:rsidRPr="00A36407" w:rsidRDefault="00A36407" w:rsidP="00A36407">
      <w:pPr>
        <w:rPr>
          <w:lang w:val="mt-MT"/>
        </w:rPr>
      </w:pPr>
    </w:p>
    <w:p w14:paraId="1AF210F0" w14:textId="0D393FAA" w:rsidR="00E425F1" w:rsidRPr="00EB57B2" w:rsidRDefault="00E425F1" w:rsidP="00AF52C7">
      <w:pPr>
        <w:pStyle w:val="Heading2"/>
        <w:spacing w:line="276" w:lineRule="auto"/>
        <w:rPr>
          <w:rFonts w:ascii="Red Hat Display" w:hAnsi="Red Hat Display" w:cs="Red Hat Display"/>
          <w:b/>
          <w:bCs/>
          <w:color w:val="auto"/>
          <w:lang w:val="en-GB"/>
        </w:rPr>
      </w:pPr>
      <w:r w:rsidRPr="00EB57B2">
        <w:rPr>
          <w:rFonts w:ascii="Red Hat Display" w:hAnsi="Red Hat Display" w:cs="Red Hat Display"/>
          <w:b/>
          <w:bCs/>
          <w:color w:val="auto"/>
          <w:lang w:val="en-GB"/>
        </w:rPr>
        <w:t>3.0</w:t>
      </w:r>
      <w:r w:rsidR="00D46DBD">
        <w:rPr>
          <w:rFonts w:ascii="Red Hat Display" w:hAnsi="Red Hat Display" w:cs="Red Hat Display"/>
          <w:b/>
          <w:bCs/>
          <w:color w:val="auto"/>
          <w:lang w:val="en-GB"/>
        </w:rPr>
        <w:tab/>
      </w:r>
      <w:r w:rsidRPr="00EB57B2">
        <w:rPr>
          <w:rFonts w:ascii="Red Hat Display" w:hAnsi="Red Hat Display" w:cs="Red Hat Display"/>
          <w:b/>
          <w:bCs/>
          <w:color w:val="auto"/>
          <w:lang w:val="en-GB"/>
        </w:rPr>
        <w:t>Service Requirements</w:t>
      </w:r>
    </w:p>
    <w:p w14:paraId="06B0E424" w14:textId="7CE68A86" w:rsidR="002F2C08" w:rsidRDefault="003E366B" w:rsidP="00AF52C7">
      <w:pPr>
        <w:spacing w:line="276" w:lineRule="auto"/>
        <w:jc w:val="both"/>
        <w:rPr>
          <w:rFonts w:ascii="Red Hat Display" w:hAnsi="Red Hat Display" w:cs="Red Hat Display"/>
          <w:sz w:val="24"/>
          <w:szCs w:val="24"/>
        </w:rPr>
      </w:pPr>
      <w:r w:rsidRPr="00EB57B2">
        <w:rPr>
          <w:rFonts w:ascii="Red Hat Display" w:hAnsi="Red Hat Display" w:cs="Red Hat Display"/>
          <w:sz w:val="24"/>
          <w:szCs w:val="24"/>
        </w:rPr>
        <w:t>The</w:t>
      </w:r>
      <w:r w:rsidR="001B2460">
        <w:rPr>
          <w:rFonts w:ascii="Red Hat Display" w:hAnsi="Red Hat Display" w:cs="Red Hat Display"/>
          <w:sz w:val="24"/>
          <w:szCs w:val="24"/>
        </w:rPr>
        <w:t xml:space="preserve"> Two</w:t>
      </w:r>
      <w:r w:rsidRPr="00EB57B2">
        <w:rPr>
          <w:rFonts w:ascii="Red Hat Display" w:hAnsi="Red Hat Display" w:cs="Red Hat Display"/>
          <w:sz w:val="24"/>
          <w:szCs w:val="24"/>
        </w:rPr>
        <w:t xml:space="preserve"> </w:t>
      </w:r>
      <w:r w:rsidR="00AF52C7">
        <w:rPr>
          <w:rFonts w:ascii="Red Hat Display" w:hAnsi="Red Hat Display" w:cs="Red Hat Display"/>
          <w:sz w:val="24"/>
          <w:szCs w:val="24"/>
        </w:rPr>
        <w:t>BrainHealth</w:t>
      </w:r>
      <w:r w:rsidRPr="00EB57B2">
        <w:rPr>
          <w:rFonts w:ascii="Red Hat Display" w:hAnsi="Red Hat Display" w:cs="Red Hat Display"/>
          <w:sz w:val="24"/>
          <w:szCs w:val="24"/>
        </w:rPr>
        <w:t xml:space="preserve"> Joint Call</w:t>
      </w:r>
      <w:r w:rsidR="00AF52C7">
        <w:rPr>
          <w:rFonts w:ascii="Red Hat Display" w:hAnsi="Red Hat Display" w:cs="Red Hat Display"/>
          <w:sz w:val="24"/>
          <w:szCs w:val="24"/>
        </w:rPr>
        <w:t>s</w:t>
      </w:r>
      <w:r w:rsidRPr="00EB57B2">
        <w:rPr>
          <w:rFonts w:ascii="Red Hat Display" w:hAnsi="Red Hat Display" w:cs="Red Hat Display"/>
          <w:sz w:val="24"/>
          <w:szCs w:val="24"/>
        </w:rPr>
        <w:t xml:space="preserve"> 202</w:t>
      </w:r>
      <w:r w:rsidR="00AF52C7">
        <w:rPr>
          <w:rFonts w:ascii="Red Hat Display" w:hAnsi="Red Hat Display" w:cs="Red Hat Display"/>
          <w:sz w:val="24"/>
          <w:szCs w:val="24"/>
        </w:rPr>
        <w:t>6</w:t>
      </w:r>
      <w:r w:rsidRPr="00EB57B2">
        <w:rPr>
          <w:rFonts w:ascii="Red Hat Display" w:hAnsi="Red Hat Display" w:cs="Red Hat Display"/>
          <w:sz w:val="24"/>
          <w:szCs w:val="24"/>
        </w:rPr>
        <w:t xml:space="preserve"> </w:t>
      </w:r>
      <w:r w:rsidR="00AF52C7">
        <w:rPr>
          <w:rFonts w:ascii="Red Hat Display" w:hAnsi="Red Hat Display" w:cs="Red Hat Display"/>
          <w:sz w:val="24"/>
          <w:szCs w:val="24"/>
        </w:rPr>
        <w:t>are</w:t>
      </w:r>
      <w:r w:rsidR="001B2460">
        <w:rPr>
          <w:rFonts w:ascii="Red Hat Display" w:hAnsi="Red Hat Display" w:cs="Red Hat Display"/>
          <w:sz w:val="24"/>
          <w:szCs w:val="24"/>
        </w:rPr>
        <w:t xml:space="preserve"> separately</w:t>
      </w:r>
      <w:r w:rsidRPr="00EB57B2">
        <w:rPr>
          <w:rFonts w:ascii="Red Hat Display" w:hAnsi="Red Hat Display" w:cs="Red Hat Display"/>
          <w:sz w:val="24"/>
          <w:szCs w:val="24"/>
        </w:rPr>
        <w:t xml:space="preserve"> being implemented as a two-step procedure (a pre-proposal </w:t>
      </w:r>
      <w:r w:rsidR="00C1018C" w:rsidRPr="00EB57B2">
        <w:rPr>
          <w:rFonts w:ascii="Red Hat Display" w:hAnsi="Red Hat Display" w:cs="Red Hat Display"/>
          <w:sz w:val="24"/>
          <w:szCs w:val="24"/>
        </w:rPr>
        <w:t xml:space="preserve">stage </w:t>
      </w:r>
      <w:r w:rsidRPr="00EB57B2">
        <w:rPr>
          <w:rFonts w:ascii="Red Hat Display" w:hAnsi="Red Hat Display" w:cs="Red Hat Display"/>
          <w:sz w:val="24"/>
          <w:szCs w:val="24"/>
        </w:rPr>
        <w:t xml:space="preserve">and a full-proposal </w:t>
      </w:r>
      <w:r w:rsidR="00C1018C" w:rsidRPr="00EB57B2">
        <w:rPr>
          <w:rFonts w:ascii="Red Hat Display" w:hAnsi="Red Hat Display" w:cs="Red Hat Display"/>
          <w:sz w:val="24"/>
          <w:szCs w:val="24"/>
        </w:rPr>
        <w:t>stage</w:t>
      </w:r>
      <w:r w:rsidRPr="00EB57B2">
        <w:rPr>
          <w:rFonts w:ascii="Red Hat Display" w:hAnsi="Red Hat Display" w:cs="Red Hat Display"/>
          <w:sz w:val="24"/>
          <w:szCs w:val="24"/>
        </w:rPr>
        <w:t>)</w:t>
      </w:r>
      <w:r w:rsidR="002F2C08">
        <w:rPr>
          <w:rFonts w:ascii="Red Hat Display" w:hAnsi="Red Hat Display" w:cs="Red Hat Display"/>
          <w:sz w:val="24"/>
          <w:szCs w:val="24"/>
        </w:rPr>
        <w:t xml:space="preserve">. Thus, the requirement would revolve around the timeline for both stages. </w:t>
      </w:r>
      <w:r w:rsidR="003D4BF1">
        <w:rPr>
          <w:rFonts w:ascii="Red Hat Display" w:hAnsi="Red Hat Display" w:cs="Red Hat Display"/>
          <w:sz w:val="24"/>
          <w:szCs w:val="24"/>
        </w:rPr>
        <w:t>(expected calls launch early January 2026).</w:t>
      </w:r>
    </w:p>
    <w:p w14:paraId="562C0C38" w14:textId="1980FCAC" w:rsidR="00FF6184" w:rsidRPr="00EB57B2" w:rsidRDefault="003A247B" w:rsidP="00AF52C7">
      <w:pPr>
        <w:pStyle w:val="Heading3"/>
        <w:spacing w:line="276" w:lineRule="auto"/>
        <w:rPr>
          <w:rFonts w:ascii="Red Hat Display" w:hAnsi="Red Hat Display" w:cs="Red Hat Display"/>
          <w:b/>
          <w:bCs/>
          <w:color w:val="auto"/>
          <w:lang w:val="en-GB"/>
        </w:rPr>
      </w:pPr>
      <w:r w:rsidRPr="00EB57B2">
        <w:rPr>
          <w:rFonts w:ascii="Red Hat Display" w:hAnsi="Red Hat Display" w:cs="Red Hat Display"/>
          <w:b/>
          <w:bCs/>
          <w:color w:val="auto"/>
          <w:lang w:val="en-GB"/>
        </w:rPr>
        <w:t xml:space="preserve">3.1 </w:t>
      </w:r>
      <w:r w:rsidR="002F2C08">
        <w:rPr>
          <w:rFonts w:ascii="Red Hat Display" w:hAnsi="Red Hat Display" w:cs="Red Hat Display"/>
          <w:b/>
          <w:bCs/>
          <w:color w:val="auto"/>
          <w:lang w:val="en-GB"/>
        </w:rPr>
        <w:tab/>
      </w:r>
      <w:r w:rsidR="00294B82" w:rsidRPr="00EB57B2">
        <w:rPr>
          <w:rFonts w:ascii="Red Hat Display" w:hAnsi="Red Hat Display" w:cs="Red Hat Display"/>
          <w:b/>
          <w:bCs/>
          <w:color w:val="auto"/>
          <w:lang w:val="en-GB"/>
        </w:rPr>
        <w:t xml:space="preserve">Evaluation </w:t>
      </w:r>
      <w:r w:rsidR="002F2C08">
        <w:rPr>
          <w:rFonts w:ascii="Red Hat Display" w:hAnsi="Red Hat Display" w:cs="Red Hat Display"/>
          <w:b/>
          <w:bCs/>
          <w:color w:val="auto"/>
          <w:lang w:val="en-GB"/>
        </w:rPr>
        <w:t>Procedure</w:t>
      </w:r>
    </w:p>
    <w:p w14:paraId="5A570F5B" w14:textId="03C984B2" w:rsidR="00DE4ACE" w:rsidRPr="002F2C08" w:rsidRDefault="002F2C08" w:rsidP="00AF52C7">
      <w:pPr>
        <w:tabs>
          <w:tab w:val="left" w:pos="1788"/>
        </w:tabs>
        <w:spacing w:line="276" w:lineRule="auto"/>
        <w:jc w:val="both"/>
        <w:rPr>
          <w:rFonts w:ascii="Red Hat Display" w:hAnsi="Red Hat Display" w:cs="Red Hat Display"/>
          <w:sz w:val="24"/>
          <w:szCs w:val="24"/>
          <w:lang w:val="en-GB"/>
        </w:rPr>
      </w:pPr>
      <w:r w:rsidRPr="002F2C08">
        <w:rPr>
          <w:rFonts w:ascii="Red Hat Display" w:hAnsi="Red Hat Display" w:cs="Red Hat Display"/>
          <w:sz w:val="24"/>
          <w:szCs w:val="24"/>
          <w:lang w:val="en-GB"/>
        </w:rPr>
        <w:t xml:space="preserve">The </w:t>
      </w:r>
      <w:r w:rsidR="00AF52C7">
        <w:rPr>
          <w:rFonts w:ascii="Red Hat Display" w:hAnsi="Red Hat Display" w:cs="Red Hat Display"/>
          <w:sz w:val="24"/>
          <w:szCs w:val="24"/>
          <w:lang w:val="en-GB"/>
        </w:rPr>
        <w:t>Two BrainHealth</w:t>
      </w:r>
      <w:r w:rsidRPr="002F2C08">
        <w:rPr>
          <w:rFonts w:ascii="Red Hat Display" w:hAnsi="Red Hat Display" w:cs="Red Hat Display"/>
          <w:sz w:val="24"/>
          <w:szCs w:val="24"/>
          <w:lang w:val="en-GB"/>
        </w:rPr>
        <w:t xml:space="preserve"> Joint Call</w:t>
      </w:r>
      <w:r w:rsidR="00AF52C7">
        <w:rPr>
          <w:rFonts w:ascii="Red Hat Display" w:hAnsi="Red Hat Display" w:cs="Red Hat Display"/>
          <w:sz w:val="24"/>
          <w:szCs w:val="24"/>
          <w:lang w:val="en-GB"/>
        </w:rPr>
        <w:t>s</w:t>
      </w:r>
      <w:r w:rsidRPr="002F2C08">
        <w:rPr>
          <w:rFonts w:ascii="Red Hat Display" w:hAnsi="Red Hat Display" w:cs="Red Hat Display"/>
          <w:sz w:val="24"/>
          <w:szCs w:val="24"/>
          <w:lang w:val="en-GB"/>
        </w:rPr>
        <w:t xml:space="preserve"> 202</w:t>
      </w:r>
      <w:r w:rsidR="00AF52C7">
        <w:rPr>
          <w:rFonts w:ascii="Red Hat Display" w:hAnsi="Red Hat Display" w:cs="Red Hat Display"/>
          <w:sz w:val="24"/>
          <w:szCs w:val="24"/>
          <w:lang w:val="en-GB"/>
        </w:rPr>
        <w:t>6</w:t>
      </w:r>
      <w:r w:rsidRPr="002F2C08">
        <w:rPr>
          <w:rFonts w:ascii="Red Hat Display" w:hAnsi="Red Hat Display" w:cs="Red Hat Display"/>
          <w:sz w:val="24"/>
          <w:szCs w:val="24"/>
          <w:lang w:val="en-GB"/>
        </w:rPr>
        <w:t xml:space="preserve"> will follow a</w:t>
      </w:r>
      <w:r w:rsidR="009C2996">
        <w:rPr>
          <w:rFonts w:ascii="Red Hat Display" w:hAnsi="Red Hat Display" w:cs="Red Hat Display"/>
          <w:sz w:val="24"/>
          <w:szCs w:val="24"/>
          <w:lang w:val="en-GB"/>
        </w:rPr>
        <w:t xml:space="preserve">n </w:t>
      </w:r>
      <w:r w:rsidRPr="002F2C08">
        <w:rPr>
          <w:rFonts w:ascii="Red Hat Display" w:hAnsi="Red Hat Display" w:cs="Red Hat Display"/>
          <w:sz w:val="24"/>
          <w:szCs w:val="24"/>
          <w:lang w:val="en-GB"/>
        </w:rPr>
        <w:t xml:space="preserve">evaluation procedure. For both the Pre-Proposal and Full Proposal stages, each proposal will be assessed by at least three (3) independent experts. These experts will individually evaluate the proposals based on the evaluation criteria specific to the </w:t>
      </w:r>
      <w:r w:rsidR="00AF52C7">
        <w:rPr>
          <w:rFonts w:ascii="Red Hat Display" w:hAnsi="Red Hat Display" w:cs="Red Hat Display"/>
          <w:sz w:val="24"/>
          <w:szCs w:val="24"/>
          <w:lang w:val="en-GB"/>
        </w:rPr>
        <w:t xml:space="preserve">relevant </w:t>
      </w:r>
      <w:r w:rsidRPr="002F2C08">
        <w:rPr>
          <w:rFonts w:ascii="Red Hat Display" w:hAnsi="Red Hat Display" w:cs="Red Hat Display"/>
          <w:sz w:val="24"/>
          <w:szCs w:val="24"/>
          <w:lang w:val="en-GB"/>
        </w:rPr>
        <w:t>Joint Call</w:t>
      </w:r>
      <w:r w:rsidR="003D4BF1">
        <w:rPr>
          <w:rFonts w:ascii="Red Hat Display" w:hAnsi="Red Hat Display" w:cs="Red Hat Display"/>
          <w:sz w:val="24"/>
          <w:szCs w:val="24"/>
          <w:lang w:val="en-GB"/>
        </w:rPr>
        <w:t>s</w:t>
      </w:r>
      <w:r w:rsidRPr="002F2C08">
        <w:rPr>
          <w:rFonts w:ascii="Red Hat Display" w:hAnsi="Red Hat Display" w:cs="Red Hat Display"/>
          <w:sz w:val="24"/>
          <w:szCs w:val="24"/>
          <w:lang w:val="en-GB"/>
        </w:rPr>
        <w:t xml:space="preserve"> 202</w:t>
      </w:r>
      <w:r w:rsidR="00AF52C7">
        <w:rPr>
          <w:rFonts w:ascii="Red Hat Display" w:hAnsi="Red Hat Display" w:cs="Red Hat Display"/>
          <w:sz w:val="24"/>
          <w:szCs w:val="24"/>
          <w:lang w:val="en-GB"/>
        </w:rPr>
        <w:t>6</w:t>
      </w:r>
      <w:r w:rsidRPr="002F2C08">
        <w:rPr>
          <w:rFonts w:ascii="Red Hat Display" w:hAnsi="Red Hat Display" w:cs="Red Hat Display"/>
          <w:sz w:val="24"/>
          <w:szCs w:val="24"/>
          <w:lang w:val="en-GB"/>
        </w:rPr>
        <w:t xml:space="preserve">, as set by the </w:t>
      </w:r>
      <w:r w:rsidR="00AF52C7">
        <w:rPr>
          <w:rFonts w:ascii="Red Hat Display" w:hAnsi="Red Hat Display" w:cs="Red Hat Display"/>
          <w:sz w:val="24"/>
          <w:szCs w:val="24"/>
          <w:lang w:val="en-GB"/>
        </w:rPr>
        <w:t>BrainHealth</w:t>
      </w:r>
      <w:r w:rsidRPr="002F2C08">
        <w:rPr>
          <w:rFonts w:ascii="Red Hat Display" w:hAnsi="Red Hat Display" w:cs="Red Hat Display"/>
          <w:sz w:val="24"/>
          <w:szCs w:val="24"/>
          <w:lang w:val="en-GB"/>
        </w:rPr>
        <w:t xml:space="preserve"> secretariat, using the </w:t>
      </w:r>
      <w:r w:rsidR="00AF52C7">
        <w:rPr>
          <w:rFonts w:ascii="Red Hat Display" w:hAnsi="Red Hat Display" w:cs="Red Hat Display"/>
          <w:sz w:val="24"/>
          <w:szCs w:val="24"/>
          <w:lang w:val="en-GB"/>
        </w:rPr>
        <w:t>BrainHealth</w:t>
      </w:r>
      <w:r w:rsidRPr="002F2C08">
        <w:rPr>
          <w:rFonts w:ascii="Red Hat Display" w:hAnsi="Red Hat Display" w:cs="Red Hat Display"/>
          <w:sz w:val="24"/>
          <w:szCs w:val="24"/>
          <w:lang w:val="en-GB"/>
        </w:rPr>
        <w:t xml:space="preserve"> Application and Evaluation portal.</w:t>
      </w:r>
    </w:p>
    <w:p w14:paraId="1D7731DF" w14:textId="677FD107" w:rsidR="00DE4ACE" w:rsidRDefault="00DE4ACE" w:rsidP="00AF52C7">
      <w:pPr>
        <w:tabs>
          <w:tab w:val="left" w:pos="1788"/>
        </w:tabs>
        <w:spacing w:line="276" w:lineRule="auto"/>
        <w:jc w:val="both"/>
        <w:rPr>
          <w:rFonts w:ascii="Red Hat Display" w:hAnsi="Red Hat Display" w:cs="Red Hat Display"/>
          <w:sz w:val="24"/>
          <w:szCs w:val="24"/>
          <w:lang w:val="en-GB"/>
        </w:rPr>
      </w:pPr>
      <w:r w:rsidRPr="00DE4ACE">
        <w:rPr>
          <w:rFonts w:ascii="Red Hat Display" w:hAnsi="Red Hat Display" w:cs="Red Hat Display"/>
          <w:sz w:val="24"/>
          <w:szCs w:val="24"/>
          <w:lang w:val="en-GB"/>
        </w:rPr>
        <w:t>Prior to the evaluation at both pre-proposal and full proposal stages, all reviewers will be invited to perform an online test to detect biases on a voluntary basis. The reviewers do not have to communicate the outcome of such a test.</w:t>
      </w:r>
    </w:p>
    <w:p w14:paraId="2975CCA0" w14:textId="61308550" w:rsidR="00AF52C7" w:rsidRDefault="002F2C08" w:rsidP="00AF52C7">
      <w:pPr>
        <w:tabs>
          <w:tab w:val="left" w:pos="1788"/>
        </w:tabs>
        <w:spacing w:line="276" w:lineRule="auto"/>
        <w:jc w:val="both"/>
        <w:rPr>
          <w:rFonts w:ascii="Red Hat Display" w:hAnsi="Red Hat Display" w:cs="Red Hat Display"/>
          <w:sz w:val="24"/>
          <w:szCs w:val="24"/>
          <w:lang w:val="en-GB"/>
        </w:rPr>
      </w:pPr>
      <w:r w:rsidRPr="002F2C08">
        <w:rPr>
          <w:rFonts w:ascii="Red Hat Display" w:hAnsi="Red Hat Display" w:cs="Red Hat Display"/>
          <w:sz w:val="24"/>
          <w:szCs w:val="24"/>
          <w:lang w:val="en-GB"/>
        </w:rPr>
        <w:t>At the Pre-Proposal stage, proposals will receive an average score from the three expert evaluations, resulting in one ranking list of pre-proposals</w:t>
      </w:r>
      <w:r w:rsidR="00254D57">
        <w:rPr>
          <w:rFonts w:ascii="Red Hat Display" w:hAnsi="Red Hat Display" w:cs="Red Hat Display"/>
          <w:sz w:val="24"/>
          <w:szCs w:val="24"/>
          <w:lang w:val="en-GB"/>
        </w:rPr>
        <w:t xml:space="preserve"> for each call</w:t>
      </w:r>
      <w:r w:rsidRPr="002F2C08">
        <w:rPr>
          <w:rFonts w:ascii="Red Hat Display" w:hAnsi="Red Hat Display" w:cs="Red Hat Display"/>
          <w:sz w:val="24"/>
          <w:szCs w:val="24"/>
          <w:lang w:val="en-GB"/>
        </w:rPr>
        <w:t>. Proposals that advance to the Full Proposal stage will undergo a similar evaluation procedure, again based solely on the established criteria. The evaluation meetings for the Full Proposal stage will be overseen by an independent observer to ensure fairness and transparency.</w:t>
      </w:r>
    </w:p>
    <w:p w14:paraId="2AB3F4AB" w14:textId="0F0FFE9E" w:rsidR="00791B39" w:rsidRPr="00EB57B2" w:rsidRDefault="00A93E9A" w:rsidP="00AF52C7">
      <w:pPr>
        <w:pStyle w:val="Heading2"/>
        <w:spacing w:line="276" w:lineRule="auto"/>
        <w:rPr>
          <w:rFonts w:ascii="Red Hat Display" w:hAnsi="Red Hat Display" w:cs="Red Hat Display"/>
          <w:b/>
          <w:bCs/>
          <w:color w:val="auto"/>
          <w:lang w:val="en-GB"/>
        </w:rPr>
      </w:pPr>
      <w:r w:rsidRPr="00EB57B2">
        <w:rPr>
          <w:rFonts w:ascii="Red Hat Display" w:hAnsi="Red Hat Display" w:cs="Red Hat Display"/>
          <w:b/>
          <w:bCs/>
          <w:color w:val="auto"/>
          <w:lang w:val="en-GB"/>
        </w:rPr>
        <w:t xml:space="preserve">4.0 </w:t>
      </w:r>
      <w:r w:rsidR="007655F8">
        <w:rPr>
          <w:rFonts w:ascii="Red Hat Display" w:hAnsi="Red Hat Display" w:cs="Red Hat Display"/>
          <w:b/>
          <w:bCs/>
          <w:color w:val="auto"/>
          <w:lang w:val="en-GB"/>
        </w:rPr>
        <w:tab/>
      </w:r>
      <w:r w:rsidR="00A74AF6" w:rsidRPr="00EB57B2">
        <w:rPr>
          <w:rFonts w:ascii="Red Hat Display" w:hAnsi="Red Hat Display" w:cs="Red Hat Display"/>
          <w:b/>
          <w:bCs/>
          <w:color w:val="auto"/>
          <w:lang w:val="en-GB"/>
        </w:rPr>
        <w:t>Remuneration</w:t>
      </w:r>
    </w:p>
    <w:p w14:paraId="38E6F60C" w14:textId="2295692A" w:rsidR="00AF52C7" w:rsidRPr="00AF52C7" w:rsidRDefault="00AF52C7" w:rsidP="001B2460">
      <w:pPr>
        <w:tabs>
          <w:tab w:val="left" w:pos="1788"/>
        </w:tabs>
        <w:spacing w:line="276" w:lineRule="auto"/>
        <w:jc w:val="both"/>
        <w:rPr>
          <w:rFonts w:ascii="Red Hat Display" w:hAnsi="Red Hat Display" w:cs="Red Hat Display"/>
          <w:sz w:val="24"/>
          <w:szCs w:val="24"/>
          <w:lang w:val="en-GB"/>
        </w:rPr>
      </w:pPr>
      <w:r w:rsidRPr="00AF52C7">
        <w:rPr>
          <w:rFonts w:ascii="Red Hat Display" w:hAnsi="Red Hat Display" w:cs="Red Hat Display"/>
          <w:sz w:val="24"/>
          <w:szCs w:val="24"/>
          <w:lang w:val="en-GB"/>
        </w:rPr>
        <w:t>Scientific reviewers will not be remunerated for their efforts during the evaluation procedure.</w:t>
      </w:r>
      <w:r w:rsidRPr="00AF52C7">
        <w:t xml:space="preserve"> </w:t>
      </w:r>
      <w:r w:rsidRPr="00AF52C7">
        <w:rPr>
          <w:rFonts w:ascii="Red Hat Display" w:hAnsi="Red Hat Display" w:cs="Red Hat Display"/>
          <w:sz w:val="24"/>
          <w:szCs w:val="24"/>
          <w:lang w:val="en-GB"/>
        </w:rPr>
        <w:t>All reviewers will be reimbursed for the travel and accommodation expenses incurred for their attendance at the</w:t>
      </w:r>
      <w:r w:rsidR="003D4BF1">
        <w:rPr>
          <w:rFonts w:ascii="Red Hat Display" w:hAnsi="Red Hat Display" w:cs="Red Hat Display"/>
          <w:sz w:val="24"/>
          <w:szCs w:val="24"/>
          <w:lang w:val="en-GB"/>
        </w:rPr>
        <w:t xml:space="preserve"> evaluators Peer Review</w:t>
      </w:r>
      <w:r w:rsidRPr="00AF52C7">
        <w:rPr>
          <w:rFonts w:ascii="Red Hat Display" w:hAnsi="Red Hat Display" w:cs="Red Hat Display"/>
          <w:sz w:val="24"/>
          <w:szCs w:val="24"/>
          <w:lang w:val="en-GB"/>
        </w:rPr>
        <w:t xml:space="preserve"> </w:t>
      </w:r>
      <w:r w:rsidR="003D4BF1">
        <w:rPr>
          <w:rFonts w:ascii="Red Hat Display" w:hAnsi="Red Hat Display" w:cs="Red Hat Display"/>
          <w:sz w:val="24"/>
          <w:szCs w:val="24"/>
          <w:lang w:val="en-GB"/>
        </w:rPr>
        <w:t>P</w:t>
      </w:r>
      <w:r w:rsidRPr="00AF52C7">
        <w:rPr>
          <w:rFonts w:ascii="Red Hat Display" w:hAnsi="Red Hat Display" w:cs="Red Hat Display"/>
          <w:sz w:val="24"/>
          <w:szCs w:val="24"/>
          <w:lang w:val="en-GB"/>
        </w:rPr>
        <w:t>anel</w:t>
      </w:r>
      <w:r w:rsidR="003D4BF1">
        <w:rPr>
          <w:rFonts w:ascii="Red Hat Display" w:hAnsi="Red Hat Display" w:cs="Red Hat Display"/>
          <w:sz w:val="24"/>
          <w:szCs w:val="24"/>
          <w:lang w:val="en-GB"/>
        </w:rPr>
        <w:t xml:space="preserve"> (PRP)</w:t>
      </w:r>
      <w:r w:rsidRPr="00AF52C7">
        <w:rPr>
          <w:rFonts w:ascii="Red Hat Display" w:hAnsi="Red Hat Display" w:cs="Red Hat Display"/>
          <w:sz w:val="24"/>
          <w:szCs w:val="24"/>
          <w:lang w:val="en-GB"/>
        </w:rPr>
        <w:t xml:space="preserve"> meeting.</w:t>
      </w:r>
    </w:p>
    <w:p w14:paraId="630C916E" w14:textId="12E09522" w:rsidR="00206760" w:rsidRPr="00EB57B2" w:rsidRDefault="00206760" w:rsidP="00AF52C7">
      <w:pPr>
        <w:pStyle w:val="Heading2"/>
        <w:spacing w:before="0" w:line="276" w:lineRule="auto"/>
        <w:rPr>
          <w:rFonts w:ascii="Red Hat Display" w:hAnsi="Red Hat Display" w:cs="Red Hat Display"/>
          <w:b/>
          <w:bCs/>
          <w:color w:val="auto"/>
          <w:lang w:val="en-GB"/>
        </w:rPr>
      </w:pPr>
      <w:r w:rsidRPr="00EB57B2">
        <w:rPr>
          <w:rFonts w:ascii="Red Hat Display" w:hAnsi="Red Hat Display" w:cs="Red Hat Display"/>
          <w:b/>
          <w:bCs/>
          <w:color w:val="auto"/>
          <w:lang w:val="en-GB"/>
        </w:rPr>
        <w:t xml:space="preserve">5.0 </w:t>
      </w:r>
      <w:r w:rsidR="007655F8">
        <w:rPr>
          <w:rFonts w:ascii="Red Hat Display" w:hAnsi="Red Hat Display" w:cs="Red Hat Display"/>
          <w:b/>
          <w:bCs/>
          <w:color w:val="auto"/>
          <w:lang w:val="en-GB"/>
        </w:rPr>
        <w:tab/>
      </w:r>
      <w:r w:rsidR="00C356EF" w:rsidRPr="00EB57B2">
        <w:rPr>
          <w:rFonts w:ascii="Red Hat Display" w:hAnsi="Red Hat Display" w:cs="Red Hat Display"/>
          <w:b/>
          <w:bCs/>
          <w:color w:val="auto"/>
          <w:lang w:val="en-GB"/>
        </w:rPr>
        <w:t>E</w:t>
      </w:r>
      <w:r w:rsidR="006B3422" w:rsidRPr="00EB57B2">
        <w:rPr>
          <w:rFonts w:ascii="Red Hat Display" w:hAnsi="Red Hat Display" w:cs="Red Hat Display"/>
          <w:b/>
          <w:bCs/>
          <w:color w:val="auto"/>
          <w:lang w:val="en-GB"/>
        </w:rPr>
        <w:t>valuator Requirements</w:t>
      </w:r>
    </w:p>
    <w:p w14:paraId="6DFB1199" w14:textId="31CD6E59" w:rsidR="00254D57" w:rsidRPr="001B2460" w:rsidRDefault="00254D57" w:rsidP="001B2460">
      <w:pPr>
        <w:tabs>
          <w:tab w:val="left" w:pos="1788"/>
        </w:tabs>
        <w:spacing w:line="276" w:lineRule="auto"/>
        <w:jc w:val="both"/>
        <w:rPr>
          <w:rFonts w:ascii="Red Hat Display" w:hAnsi="Red Hat Display" w:cs="Red Hat Display"/>
          <w:sz w:val="24"/>
          <w:szCs w:val="24"/>
          <w:lang w:val="en-GB"/>
        </w:rPr>
      </w:pPr>
      <w:r w:rsidRPr="001B2460">
        <w:rPr>
          <w:rFonts w:ascii="Red Hat Display" w:hAnsi="Red Hat Display" w:cs="Red Hat Display"/>
          <w:sz w:val="24"/>
          <w:szCs w:val="24"/>
          <w:lang w:val="en-GB"/>
        </w:rPr>
        <w:t xml:space="preserve">The reviewers are to be internationally recognised scientists chosen for their expertise in the field of the call topic, their thematic orientation, their overall expertise in brain health research, and their complementarities with regard to this field. Reviewers should </w:t>
      </w:r>
      <w:r w:rsidRPr="001B2460">
        <w:rPr>
          <w:rFonts w:ascii="Red Hat Display" w:hAnsi="Red Hat Display" w:cs="Red Hat Display"/>
          <w:sz w:val="24"/>
          <w:szCs w:val="24"/>
          <w:lang w:val="en-GB"/>
        </w:rPr>
        <w:lastRenderedPageBreak/>
        <w:t>be recruited from as many countries as possible, regardless of whether these countries are represented in the EP BrainHealth or participating in th</w:t>
      </w:r>
      <w:r w:rsidR="003D4BF1">
        <w:rPr>
          <w:rFonts w:ascii="Red Hat Display" w:hAnsi="Red Hat Display" w:cs="Red Hat Display"/>
          <w:sz w:val="24"/>
          <w:szCs w:val="24"/>
          <w:lang w:val="en-GB"/>
        </w:rPr>
        <w:t>e</w:t>
      </w:r>
      <w:r w:rsidRPr="001B2460">
        <w:rPr>
          <w:rFonts w:ascii="Red Hat Display" w:hAnsi="Red Hat Display" w:cs="Red Hat Display"/>
          <w:sz w:val="24"/>
          <w:szCs w:val="24"/>
          <w:lang w:val="en-GB"/>
        </w:rPr>
        <w:t xml:space="preserve"> call</w:t>
      </w:r>
      <w:r w:rsidR="003D4BF1">
        <w:rPr>
          <w:rFonts w:ascii="Red Hat Display" w:hAnsi="Red Hat Display" w:cs="Red Hat Display"/>
          <w:sz w:val="24"/>
          <w:szCs w:val="24"/>
          <w:lang w:val="en-GB"/>
        </w:rPr>
        <w:t>s 2026</w:t>
      </w:r>
      <w:r w:rsidRPr="001B2460">
        <w:rPr>
          <w:rFonts w:ascii="Red Hat Display" w:hAnsi="Red Hat Display" w:cs="Red Hat Display"/>
          <w:sz w:val="24"/>
          <w:szCs w:val="24"/>
          <w:lang w:val="en-GB"/>
        </w:rPr>
        <w:t>.</w:t>
      </w:r>
    </w:p>
    <w:p w14:paraId="533A53AA" w14:textId="1ACE0DFB" w:rsidR="006315D1" w:rsidRPr="00EB57B2" w:rsidRDefault="006315D1" w:rsidP="00AF52C7">
      <w:pPr>
        <w:pStyle w:val="Heading2"/>
        <w:spacing w:line="276" w:lineRule="auto"/>
        <w:rPr>
          <w:rFonts w:ascii="Red Hat Display" w:hAnsi="Red Hat Display" w:cs="Red Hat Display"/>
          <w:b/>
          <w:bCs/>
          <w:color w:val="auto"/>
          <w:lang w:val="en-GB"/>
        </w:rPr>
      </w:pPr>
      <w:r w:rsidRPr="00EB57B2">
        <w:rPr>
          <w:rFonts w:ascii="Red Hat Display" w:hAnsi="Red Hat Display" w:cs="Red Hat Display"/>
          <w:b/>
          <w:bCs/>
          <w:color w:val="auto"/>
          <w:lang w:val="en-GB"/>
        </w:rPr>
        <w:t xml:space="preserve">6.0 </w:t>
      </w:r>
      <w:r w:rsidR="007655F8">
        <w:rPr>
          <w:rFonts w:ascii="Red Hat Display" w:hAnsi="Red Hat Display" w:cs="Red Hat Display"/>
          <w:b/>
          <w:bCs/>
          <w:color w:val="auto"/>
          <w:lang w:val="en-GB"/>
        </w:rPr>
        <w:tab/>
      </w:r>
      <w:r w:rsidRPr="00EB57B2">
        <w:rPr>
          <w:rFonts w:ascii="Red Hat Display" w:hAnsi="Red Hat Display" w:cs="Red Hat Display"/>
          <w:b/>
          <w:bCs/>
          <w:color w:val="auto"/>
          <w:lang w:val="en-GB"/>
        </w:rPr>
        <w:t>Conflicts of Interest (COI)</w:t>
      </w:r>
    </w:p>
    <w:p w14:paraId="4575A36F" w14:textId="125747AE" w:rsidR="00DE4ACE" w:rsidRDefault="00DE4ACE" w:rsidP="00E632BC">
      <w:pPr>
        <w:spacing w:after="0" w:line="276" w:lineRule="auto"/>
        <w:jc w:val="both"/>
        <w:rPr>
          <w:rFonts w:ascii="Red Hat Display" w:hAnsi="Red Hat Display" w:cs="Red Hat Display"/>
          <w:sz w:val="24"/>
          <w:szCs w:val="24"/>
          <w:lang w:val="en-GB"/>
        </w:rPr>
      </w:pPr>
      <w:r w:rsidRPr="00DE4ACE">
        <w:rPr>
          <w:rFonts w:ascii="Red Hat Display" w:hAnsi="Red Hat Display" w:cs="Red Hat Display"/>
          <w:sz w:val="24"/>
          <w:szCs w:val="24"/>
          <w:lang w:val="en-GB"/>
        </w:rPr>
        <w:t>Only upon given consent, may the reviewers’ names be published on the EP BrainHealth website, with-out disclosing which proposal the individual reviewers assessed.</w:t>
      </w:r>
    </w:p>
    <w:p w14:paraId="1B1001FC" w14:textId="10BD33B7" w:rsidR="00254D57" w:rsidRPr="00254D57" w:rsidRDefault="00254D57" w:rsidP="00E632BC">
      <w:pPr>
        <w:spacing w:line="276" w:lineRule="auto"/>
        <w:jc w:val="both"/>
        <w:rPr>
          <w:rFonts w:ascii="Red Hat Display" w:hAnsi="Red Hat Display" w:cs="Red Hat Display"/>
          <w:sz w:val="24"/>
          <w:szCs w:val="24"/>
          <w:lang w:val="en-GB"/>
        </w:rPr>
      </w:pPr>
      <w:r w:rsidRPr="00254D57">
        <w:rPr>
          <w:rFonts w:ascii="Red Hat Display" w:hAnsi="Red Hat Display" w:cs="Red Hat Display"/>
          <w:sz w:val="24"/>
          <w:szCs w:val="24"/>
          <w:lang w:val="en-GB"/>
        </w:rPr>
        <w:t xml:space="preserve">All reviewers including the patient and ethics reviewers are required to declare the absence of COI and must refrain from reviewing an application or from discussing a proposal for which a conflict has been identified. A disqualifying conflict of interest exists if a reviewer: </w:t>
      </w:r>
    </w:p>
    <w:p w14:paraId="5028DBE4" w14:textId="27E53306" w:rsidR="00254D57" w:rsidRPr="00254D57" w:rsidRDefault="00254D57" w:rsidP="00E632BC">
      <w:pPr>
        <w:pStyle w:val="ListParagraph"/>
        <w:numPr>
          <w:ilvl w:val="0"/>
          <w:numId w:val="16"/>
        </w:numPr>
        <w:spacing w:line="276" w:lineRule="auto"/>
        <w:jc w:val="both"/>
        <w:rPr>
          <w:rFonts w:ascii="Red Hat Display" w:hAnsi="Red Hat Display" w:cs="Red Hat Display"/>
          <w:sz w:val="24"/>
          <w:szCs w:val="24"/>
          <w:lang w:val="en-GB"/>
        </w:rPr>
      </w:pPr>
      <w:r w:rsidRPr="00254D57">
        <w:rPr>
          <w:rFonts w:ascii="Red Hat Display" w:hAnsi="Red Hat Display" w:cs="Red Hat Display"/>
          <w:sz w:val="24"/>
          <w:szCs w:val="24"/>
          <w:lang w:val="en-GB"/>
        </w:rPr>
        <w:t xml:space="preserve">was involved in the preparation of the proposal, </w:t>
      </w:r>
    </w:p>
    <w:p w14:paraId="4A888E46" w14:textId="0B23764D" w:rsidR="00254D57" w:rsidRPr="00254D57" w:rsidRDefault="00254D57" w:rsidP="00E632BC">
      <w:pPr>
        <w:pStyle w:val="ListParagraph"/>
        <w:numPr>
          <w:ilvl w:val="0"/>
          <w:numId w:val="16"/>
        </w:numPr>
        <w:spacing w:line="276" w:lineRule="auto"/>
        <w:jc w:val="both"/>
        <w:rPr>
          <w:rFonts w:ascii="Red Hat Display" w:hAnsi="Red Hat Display" w:cs="Red Hat Display"/>
          <w:sz w:val="24"/>
          <w:szCs w:val="24"/>
          <w:lang w:val="en-GB"/>
        </w:rPr>
      </w:pPr>
      <w:r w:rsidRPr="00254D57">
        <w:rPr>
          <w:rFonts w:ascii="Red Hat Display" w:hAnsi="Red Hat Display" w:cs="Red Hat Display"/>
          <w:sz w:val="24"/>
          <w:szCs w:val="24"/>
          <w:lang w:val="en-GB"/>
        </w:rPr>
        <w:t xml:space="preserve">benefits professionally, financially or personally from approval or rejection of the proposal, </w:t>
      </w:r>
    </w:p>
    <w:p w14:paraId="73C6E21A" w14:textId="02F87C11" w:rsidR="00254D57" w:rsidRPr="00254D57" w:rsidRDefault="00254D57" w:rsidP="00E632BC">
      <w:pPr>
        <w:pStyle w:val="ListParagraph"/>
        <w:numPr>
          <w:ilvl w:val="0"/>
          <w:numId w:val="16"/>
        </w:numPr>
        <w:spacing w:line="276" w:lineRule="auto"/>
        <w:jc w:val="both"/>
        <w:rPr>
          <w:rFonts w:ascii="Red Hat Display" w:hAnsi="Red Hat Display" w:cs="Red Hat Display"/>
          <w:sz w:val="24"/>
          <w:szCs w:val="24"/>
          <w:lang w:val="en-GB"/>
        </w:rPr>
      </w:pPr>
      <w:r w:rsidRPr="00254D57">
        <w:rPr>
          <w:rFonts w:ascii="Red Hat Display" w:hAnsi="Red Hat Display" w:cs="Red Hat Display"/>
          <w:sz w:val="24"/>
          <w:szCs w:val="24"/>
          <w:lang w:val="en-GB"/>
        </w:rPr>
        <w:t xml:space="preserve">has a close family or other personal or professional relationship with an applicant, </w:t>
      </w:r>
    </w:p>
    <w:p w14:paraId="2FDCF502" w14:textId="7DC38D74" w:rsidR="00254D57" w:rsidRPr="00254D57" w:rsidRDefault="00254D57" w:rsidP="00E632BC">
      <w:pPr>
        <w:pStyle w:val="ListParagraph"/>
        <w:numPr>
          <w:ilvl w:val="0"/>
          <w:numId w:val="16"/>
        </w:numPr>
        <w:spacing w:line="276" w:lineRule="auto"/>
        <w:jc w:val="both"/>
        <w:rPr>
          <w:rFonts w:ascii="Red Hat Display" w:hAnsi="Red Hat Display" w:cs="Red Hat Display"/>
          <w:sz w:val="24"/>
          <w:szCs w:val="24"/>
          <w:lang w:val="en-GB"/>
        </w:rPr>
      </w:pPr>
      <w:r w:rsidRPr="00254D57">
        <w:rPr>
          <w:rFonts w:ascii="Red Hat Display" w:hAnsi="Red Hat Display" w:cs="Red Hat Display"/>
          <w:sz w:val="24"/>
          <w:szCs w:val="24"/>
          <w:lang w:val="en-GB"/>
        </w:rPr>
        <w:t xml:space="preserve">is currently working in an applicant’s department or laboratory unit, </w:t>
      </w:r>
    </w:p>
    <w:p w14:paraId="4AB0276A" w14:textId="4813138F" w:rsidR="00254D57" w:rsidRPr="00254D57" w:rsidRDefault="00254D57" w:rsidP="00E632BC">
      <w:pPr>
        <w:pStyle w:val="ListParagraph"/>
        <w:numPr>
          <w:ilvl w:val="0"/>
          <w:numId w:val="16"/>
        </w:numPr>
        <w:spacing w:line="276" w:lineRule="auto"/>
        <w:jc w:val="both"/>
        <w:rPr>
          <w:rFonts w:ascii="Red Hat Display" w:hAnsi="Red Hat Display" w:cs="Red Hat Display"/>
          <w:sz w:val="24"/>
          <w:szCs w:val="24"/>
          <w:lang w:val="en-GB"/>
        </w:rPr>
      </w:pPr>
      <w:r w:rsidRPr="00254D57">
        <w:rPr>
          <w:rFonts w:ascii="Red Hat Display" w:hAnsi="Red Hat Display" w:cs="Red Hat Display"/>
          <w:sz w:val="24"/>
          <w:szCs w:val="24"/>
          <w:lang w:val="en-GB"/>
        </w:rPr>
        <w:t xml:space="preserve">is a director, employee or trustee of an applicant’s institution, </w:t>
      </w:r>
    </w:p>
    <w:p w14:paraId="62E4F79B" w14:textId="693A89BF" w:rsidR="00254D57" w:rsidRPr="00254D57" w:rsidRDefault="00254D57" w:rsidP="00E632BC">
      <w:pPr>
        <w:pStyle w:val="ListParagraph"/>
        <w:numPr>
          <w:ilvl w:val="0"/>
          <w:numId w:val="16"/>
        </w:numPr>
        <w:spacing w:line="276" w:lineRule="auto"/>
        <w:jc w:val="both"/>
        <w:rPr>
          <w:rFonts w:ascii="Red Hat Display" w:hAnsi="Red Hat Display" w:cs="Red Hat Display"/>
          <w:sz w:val="24"/>
          <w:szCs w:val="24"/>
          <w:lang w:val="en-GB"/>
        </w:rPr>
      </w:pPr>
      <w:r w:rsidRPr="00254D57">
        <w:rPr>
          <w:rFonts w:ascii="Red Hat Display" w:hAnsi="Red Hat Display" w:cs="Red Hat Display"/>
          <w:sz w:val="24"/>
          <w:szCs w:val="24"/>
          <w:lang w:val="en-GB"/>
        </w:rPr>
        <w:t xml:space="preserve">is or was employed by an applicant’s institution within the past five years, </w:t>
      </w:r>
    </w:p>
    <w:p w14:paraId="04FBD6F2" w14:textId="32057CE7" w:rsidR="00254D57" w:rsidRPr="00254D57" w:rsidRDefault="00254D57" w:rsidP="00E632BC">
      <w:pPr>
        <w:pStyle w:val="ListParagraph"/>
        <w:numPr>
          <w:ilvl w:val="0"/>
          <w:numId w:val="16"/>
        </w:numPr>
        <w:spacing w:line="276" w:lineRule="auto"/>
        <w:jc w:val="both"/>
        <w:rPr>
          <w:rFonts w:ascii="Red Hat Display" w:hAnsi="Red Hat Display" w:cs="Red Hat Display"/>
          <w:sz w:val="24"/>
          <w:szCs w:val="24"/>
          <w:lang w:val="en-GB"/>
        </w:rPr>
      </w:pPr>
      <w:r w:rsidRPr="00254D57">
        <w:rPr>
          <w:rFonts w:ascii="Red Hat Display" w:hAnsi="Red Hat Display" w:cs="Red Hat Display"/>
          <w:sz w:val="24"/>
          <w:szCs w:val="24"/>
          <w:lang w:val="en-GB"/>
        </w:rPr>
        <w:t xml:space="preserve">published together with an applicant in the past five years, </w:t>
      </w:r>
    </w:p>
    <w:p w14:paraId="4C71A907" w14:textId="5B76F778" w:rsidR="00254D57" w:rsidRPr="00254D57" w:rsidRDefault="00254D57" w:rsidP="00E632BC">
      <w:pPr>
        <w:pStyle w:val="ListParagraph"/>
        <w:numPr>
          <w:ilvl w:val="0"/>
          <w:numId w:val="16"/>
        </w:numPr>
        <w:spacing w:line="276" w:lineRule="auto"/>
        <w:jc w:val="both"/>
        <w:rPr>
          <w:rFonts w:ascii="Red Hat Display" w:hAnsi="Red Hat Display" w:cs="Red Hat Display"/>
          <w:sz w:val="24"/>
          <w:szCs w:val="24"/>
          <w:lang w:val="en-GB"/>
        </w:rPr>
      </w:pPr>
      <w:r w:rsidRPr="00254D57">
        <w:rPr>
          <w:rFonts w:ascii="Red Hat Display" w:hAnsi="Red Hat Display" w:cs="Red Hat Display"/>
          <w:sz w:val="24"/>
          <w:szCs w:val="24"/>
          <w:lang w:val="en-GB"/>
        </w:rPr>
        <w:t xml:space="preserve">joined a research collaboration together with an applicant in the past five years, </w:t>
      </w:r>
    </w:p>
    <w:p w14:paraId="3F6E4457" w14:textId="79A5C1FB" w:rsidR="00254D57" w:rsidRPr="00254D57" w:rsidRDefault="00254D57" w:rsidP="00E632BC">
      <w:pPr>
        <w:pStyle w:val="ListParagraph"/>
        <w:numPr>
          <w:ilvl w:val="0"/>
          <w:numId w:val="16"/>
        </w:numPr>
        <w:spacing w:line="276" w:lineRule="auto"/>
        <w:jc w:val="both"/>
        <w:rPr>
          <w:rFonts w:ascii="Red Hat Display" w:hAnsi="Red Hat Display" w:cs="Red Hat Display"/>
          <w:sz w:val="24"/>
          <w:szCs w:val="24"/>
          <w:lang w:val="en-GB"/>
        </w:rPr>
      </w:pPr>
      <w:r w:rsidRPr="00254D57">
        <w:rPr>
          <w:rFonts w:ascii="Red Hat Display" w:hAnsi="Red Hat Display" w:cs="Red Hat Display"/>
          <w:sz w:val="24"/>
          <w:szCs w:val="24"/>
          <w:lang w:val="en-GB"/>
        </w:rPr>
        <w:t>is in any other situation influencing his or her ability to evaluate the proposal impartially.</w:t>
      </w:r>
    </w:p>
    <w:p w14:paraId="369569FE" w14:textId="79486825" w:rsidR="00254D57" w:rsidRPr="00EB57B2" w:rsidRDefault="00254D57" w:rsidP="00E632BC">
      <w:pPr>
        <w:spacing w:line="276" w:lineRule="auto"/>
        <w:jc w:val="both"/>
        <w:rPr>
          <w:rFonts w:ascii="Red Hat Display" w:hAnsi="Red Hat Display" w:cs="Red Hat Display"/>
          <w:sz w:val="24"/>
          <w:szCs w:val="24"/>
          <w:lang w:val="en-GB"/>
        </w:rPr>
      </w:pPr>
      <w:r w:rsidRPr="00254D57">
        <w:rPr>
          <w:rFonts w:ascii="Red Hat Display" w:hAnsi="Red Hat Display" w:cs="Red Hat Display"/>
          <w:sz w:val="24"/>
          <w:szCs w:val="24"/>
          <w:lang w:val="en-GB"/>
        </w:rPr>
        <w:t>Should a conflict of interest be identified, a reviewer will not review the proposal.</w:t>
      </w:r>
      <w:r>
        <w:rPr>
          <w:rFonts w:ascii="Red Hat Display" w:hAnsi="Red Hat Display" w:cs="Red Hat Display"/>
          <w:sz w:val="24"/>
          <w:szCs w:val="24"/>
          <w:lang w:val="en-GB"/>
        </w:rPr>
        <w:t xml:space="preserve"> </w:t>
      </w:r>
      <w:r w:rsidRPr="00254D57">
        <w:rPr>
          <w:rFonts w:ascii="Red Hat Display" w:hAnsi="Red Hat Display" w:cs="Red Hat Display"/>
          <w:sz w:val="24"/>
          <w:szCs w:val="24"/>
          <w:lang w:val="en-GB"/>
        </w:rPr>
        <w:t xml:space="preserve">During the Peer Review Panel meeting, the identified reviewer must leave the meeting room for the time of the discussion of the proposal. In case of any doubts, reviewers should discuss the matter with the </w:t>
      </w:r>
      <w:r w:rsidR="003D4BF1">
        <w:rPr>
          <w:rFonts w:ascii="Red Hat Display" w:hAnsi="Red Hat Display" w:cs="Red Hat Display"/>
          <w:sz w:val="24"/>
          <w:szCs w:val="24"/>
          <w:lang w:val="en-GB"/>
        </w:rPr>
        <w:t>Brain Health Call Secretariat</w:t>
      </w:r>
      <w:r w:rsidR="005A467A">
        <w:rPr>
          <w:rFonts w:ascii="Red Hat Display" w:hAnsi="Red Hat Display" w:cs="Red Hat Display"/>
          <w:sz w:val="24"/>
          <w:szCs w:val="24"/>
          <w:lang w:val="en-GB"/>
        </w:rPr>
        <w:t xml:space="preserve"> (</w:t>
      </w:r>
      <w:r w:rsidRPr="00254D57">
        <w:rPr>
          <w:rFonts w:ascii="Red Hat Display" w:hAnsi="Red Hat Display" w:cs="Red Hat Display"/>
          <w:sz w:val="24"/>
          <w:szCs w:val="24"/>
          <w:lang w:val="en-GB"/>
        </w:rPr>
        <w:t>CS</w:t>
      </w:r>
      <w:r w:rsidR="005A467A">
        <w:rPr>
          <w:rFonts w:ascii="Red Hat Display" w:hAnsi="Red Hat Display" w:cs="Red Hat Display"/>
          <w:sz w:val="24"/>
          <w:szCs w:val="24"/>
          <w:lang w:val="en-GB"/>
        </w:rPr>
        <w:t>)</w:t>
      </w:r>
      <w:r w:rsidRPr="00254D57">
        <w:rPr>
          <w:rFonts w:ascii="Red Hat Display" w:hAnsi="Red Hat Display" w:cs="Red Hat Display"/>
          <w:sz w:val="24"/>
          <w:szCs w:val="24"/>
          <w:lang w:val="en-GB"/>
        </w:rPr>
        <w:t xml:space="preserve"> or declare these doubts at the PRP meeting.</w:t>
      </w:r>
    </w:p>
    <w:p w14:paraId="479B7068" w14:textId="16019F0A" w:rsidR="0052694D" w:rsidRPr="00EB57B2" w:rsidRDefault="00A06856" w:rsidP="00AF52C7">
      <w:pPr>
        <w:pStyle w:val="Heading2"/>
        <w:spacing w:line="276" w:lineRule="auto"/>
        <w:rPr>
          <w:rFonts w:ascii="Red Hat Display" w:hAnsi="Red Hat Display" w:cs="Red Hat Display"/>
          <w:b/>
          <w:bCs/>
          <w:color w:val="auto"/>
          <w:lang w:val="en-GB"/>
        </w:rPr>
      </w:pPr>
      <w:r w:rsidRPr="00EB57B2">
        <w:rPr>
          <w:rFonts w:ascii="Red Hat Display" w:hAnsi="Red Hat Display" w:cs="Red Hat Display"/>
          <w:b/>
          <w:bCs/>
          <w:color w:val="auto"/>
          <w:lang w:val="en-GB"/>
        </w:rPr>
        <w:t>7</w:t>
      </w:r>
      <w:r w:rsidR="0052694D" w:rsidRPr="00EB57B2">
        <w:rPr>
          <w:rFonts w:ascii="Red Hat Display" w:hAnsi="Red Hat Display" w:cs="Red Hat Display"/>
          <w:b/>
          <w:bCs/>
          <w:color w:val="auto"/>
          <w:lang w:val="en-GB"/>
        </w:rPr>
        <w:t xml:space="preserve">.0 </w:t>
      </w:r>
      <w:r w:rsidR="007655F8">
        <w:rPr>
          <w:rFonts w:ascii="Red Hat Display" w:hAnsi="Red Hat Display" w:cs="Red Hat Display"/>
          <w:b/>
          <w:bCs/>
          <w:color w:val="auto"/>
          <w:lang w:val="en-GB"/>
        </w:rPr>
        <w:tab/>
      </w:r>
      <w:r w:rsidR="0052694D" w:rsidRPr="00EB57B2">
        <w:rPr>
          <w:rFonts w:ascii="Red Hat Display" w:hAnsi="Red Hat Display" w:cs="Red Hat Display"/>
          <w:b/>
          <w:bCs/>
          <w:color w:val="auto"/>
          <w:lang w:val="en-GB"/>
        </w:rPr>
        <w:t>Instruction</w:t>
      </w:r>
      <w:r w:rsidR="004D24B1" w:rsidRPr="00EB57B2">
        <w:rPr>
          <w:rFonts w:ascii="Red Hat Display" w:hAnsi="Red Hat Display" w:cs="Red Hat Display"/>
          <w:b/>
          <w:bCs/>
          <w:color w:val="auto"/>
          <w:lang w:val="en-GB"/>
        </w:rPr>
        <w:t>s</w:t>
      </w:r>
      <w:r w:rsidR="0052694D" w:rsidRPr="00EB57B2">
        <w:rPr>
          <w:rFonts w:ascii="Red Hat Display" w:hAnsi="Red Hat Display" w:cs="Red Hat Display"/>
          <w:b/>
          <w:bCs/>
          <w:color w:val="auto"/>
          <w:lang w:val="en-GB"/>
        </w:rPr>
        <w:t xml:space="preserve"> and Application </w:t>
      </w:r>
    </w:p>
    <w:p w14:paraId="5D3E4424" w14:textId="77777777" w:rsidR="00477D77" w:rsidRPr="00EB57B2" w:rsidRDefault="00477D77" w:rsidP="00AF52C7">
      <w:pPr>
        <w:spacing w:line="276" w:lineRule="auto"/>
        <w:rPr>
          <w:rFonts w:ascii="Red Hat Display" w:hAnsi="Red Hat Display" w:cs="Red Hat Display"/>
          <w:sz w:val="24"/>
          <w:szCs w:val="24"/>
          <w:lang w:val="en-GB"/>
        </w:rPr>
      </w:pPr>
      <w:r w:rsidRPr="00EB57B2">
        <w:rPr>
          <w:rFonts w:ascii="Red Hat Display" w:hAnsi="Red Hat Display" w:cs="Red Hat Display"/>
          <w:sz w:val="24"/>
          <w:szCs w:val="24"/>
          <w:lang w:val="en-GB"/>
        </w:rPr>
        <w:t>Interested candidates are to submit the following documentation:</w:t>
      </w:r>
    </w:p>
    <w:p w14:paraId="73321E75" w14:textId="1DC2D6A1" w:rsidR="00241B00" w:rsidRPr="00EB57B2" w:rsidRDefault="00241B00" w:rsidP="00AF52C7">
      <w:pPr>
        <w:pStyle w:val="ListParagraph"/>
        <w:numPr>
          <w:ilvl w:val="0"/>
          <w:numId w:val="12"/>
        </w:numPr>
        <w:spacing w:line="276" w:lineRule="auto"/>
        <w:rPr>
          <w:rFonts w:ascii="Red Hat Display" w:hAnsi="Red Hat Display" w:cs="Red Hat Display"/>
          <w:sz w:val="24"/>
          <w:szCs w:val="24"/>
          <w:lang w:val="en-GB"/>
        </w:rPr>
      </w:pPr>
      <w:r w:rsidRPr="00EB57B2">
        <w:rPr>
          <w:rFonts w:ascii="Red Hat Display" w:hAnsi="Red Hat Display" w:cs="Red Hat Display"/>
          <w:sz w:val="24"/>
          <w:szCs w:val="24"/>
          <w:lang w:val="en-GB"/>
        </w:rPr>
        <w:t>Filled in Annex 1: Submission Form</w:t>
      </w:r>
      <w:r w:rsidR="00E64CAD">
        <w:rPr>
          <w:rFonts w:ascii="Red Hat Display" w:hAnsi="Red Hat Display" w:cs="Red Hat Display"/>
          <w:sz w:val="24"/>
          <w:szCs w:val="24"/>
          <w:lang w:val="en-GB"/>
        </w:rPr>
        <w:t xml:space="preserve"> (below)</w:t>
      </w:r>
    </w:p>
    <w:p w14:paraId="07EB57DF" w14:textId="03627513" w:rsidR="00477D77" w:rsidRPr="00EB57B2" w:rsidRDefault="00477D77" w:rsidP="00AF52C7">
      <w:pPr>
        <w:pStyle w:val="ListParagraph"/>
        <w:numPr>
          <w:ilvl w:val="0"/>
          <w:numId w:val="12"/>
        </w:numPr>
        <w:spacing w:line="276" w:lineRule="auto"/>
        <w:rPr>
          <w:rFonts w:ascii="Red Hat Display" w:hAnsi="Red Hat Display" w:cs="Red Hat Display"/>
          <w:sz w:val="24"/>
          <w:szCs w:val="24"/>
          <w:lang w:val="en-GB"/>
        </w:rPr>
      </w:pPr>
      <w:r w:rsidRPr="00EB57B2">
        <w:rPr>
          <w:rFonts w:ascii="Red Hat Display" w:hAnsi="Red Hat Display" w:cs="Red Hat Display"/>
          <w:sz w:val="24"/>
          <w:szCs w:val="24"/>
          <w:lang w:val="en-GB"/>
        </w:rPr>
        <w:t>A detailed Curriculum Vitae</w:t>
      </w:r>
    </w:p>
    <w:p w14:paraId="369ADF2F" w14:textId="1707931B" w:rsidR="00254D57" w:rsidRDefault="00477D77" w:rsidP="00AF52C7">
      <w:pPr>
        <w:spacing w:line="276" w:lineRule="auto"/>
        <w:jc w:val="both"/>
        <w:rPr>
          <w:rFonts w:ascii="Red Hat Display" w:hAnsi="Red Hat Display" w:cs="Red Hat Display"/>
          <w:sz w:val="24"/>
          <w:szCs w:val="24"/>
          <w:lang w:val="en-GB"/>
        </w:rPr>
      </w:pPr>
      <w:r w:rsidRPr="00EB57B2">
        <w:rPr>
          <w:rFonts w:ascii="Red Hat Display" w:hAnsi="Red Hat Display" w:cs="Red Hat Display"/>
          <w:sz w:val="24"/>
          <w:szCs w:val="24"/>
          <w:lang w:val="en-GB"/>
        </w:rPr>
        <w:t xml:space="preserve">The requested documentation </w:t>
      </w:r>
      <w:r w:rsidR="00EF58E6" w:rsidRPr="00EB57B2">
        <w:rPr>
          <w:rFonts w:ascii="Red Hat Display" w:hAnsi="Red Hat Display" w:cs="Red Hat Display"/>
          <w:sz w:val="24"/>
          <w:szCs w:val="24"/>
          <w:lang w:val="en-GB"/>
        </w:rPr>
        <w:t xml:space="preserve">shall </w:t>
      </w:r>
      <w:r w:rsidRPr="00EB57B2">
        <w:rPr>
          <w:rFonts w:ascii="Red Hat Display" w:hAnsi="Red Hat Display" w:cs="Red Hat Display"/>
          <w:sz w:val="24"/>
          <w:szCs w:val="24"/>
          <w:lang w:val="en-GB"/>
        </w:rPr>
        <w:t xml:space="preserve">be sent </w:t>
      </w:r>
      <w:r w:rsidR="00EE7B7E" w:rsidRPr="00EB57B2">
        <w:rPr>
          <w:rFonts w:ascii="Red Hat Display" w:hAnsi="Red Hat Display" w:cs="Red Hat Display"/>
          <w:sz w:val="24"/>
          <w:szCs w:val="24"/>
          <w:lang w:val="en-GB"/>
        </w:rPr>
        <w:t>electronically</w:t>
      </w:r>
      <w:r w:rsidRPr="00EB57B2">
        <w:rPr>
          <w:rFonts w:ascii="Red Hat Display" w:hAnsi="Red Hat Display" w:cs="Red Hat Display"/>
          <w:sz w:val="24"/>
          <w:szCs w:val="24"/>
          <w:lang w:val="en-GB"/>
        </w:rPr>
        <w:t xml:space="preserve"> to </w:t>
      </w:r>
      <w:r w:rsidR="006F39F7" w:rsidRPr="006F39F7">
        <w:rPr>
          <w:rStyle w:val="Hyperlink"/>
          <w:rFonts w:ascii="Red Hat Display" w:hAnsi="Red Hat Display" w:cs="Red Hat Display"/>
          <w:sz w:val="24"/>
          <w:szCs w:val="24"/>
          <w:lang w:val="en-GB"/>
        </w:rPr>
        <w:t>eusubmissions.xjenzamalta@gov.mt</w:t>
      </w:r>
      <w:r w:rsidR="00EE7B7E" w:rsidRPr="00EB57B2">
        <w:rPr>
          <w:rFonts w:ascii="Red Hat Display" w:hAnsi="Red Hat Display" w:cs="Red Hat Display"/>
          <w:sz w:val="24"/>
          <w:szCs w:val="24"/>
          <w:lang w:val="en-GB"/>
        </w:rPr>
        <w:t>, with “</w:t>
      </w:r>
      <w:r w:rsidR="00254D57">
        <w:rPr>
          <w:rFonts w:ascii="Red Hat Display" w:hAnsi="Red Hat Display" w:cs="Red Hat Display"/>
          <w:sz w:val="24"/>
          <w:szCs w:val="24"/>
          <w:lang w:val="en-GB"/>
        </w:rPr>
        <w:t>BrainHealth Call</w:t>
      </w:r>
      <w:r w:rsidR="00FB4ADA" w:rsidRPr="00EB57B2">
        <w:rPr>
          <w:rFonts w:ascii="Red Hat Display" w:hAnsi="Red Hat Display" w:cs="Red Hat Display"/>
          <w:sz w:val="24"/>
          <w:szCs w:val="24"/>
          <w:lang w:val="en-GB"/>
        </w:rPr>
        <w:t xml:space="preserve"> for </w:t>
      </w:r>
      <w:r w:rsidR="00DE6024" w:rsidRPr="00EB57B2">
        <w:rPr>
          <w:rFonts w:ascii="Red Hat Display" w:hAnsi="Red Hat Display" w:cs="Red Hat Display"/>
          <w:sz w:val="24"/>
          <w:szCs w:val="24"/>
          <w:lang w:val="en-GB"/>
        </w:rPr>
        <w:t>E</w:t>
      </w:r>
      <w:r w:rsidR="00FB4ADA" w:rsidRPr="00EB57B2">
        <w:rPr>
          <w:rFonts w:ascii="Red Hat Display" w:hAnsi="Red Hat Display" w:cs="Red Hat Display"/>
          <w:sz w:val="24"/>
          <w:szCs w:val="24"/>
          <w:lang w:val="en-GB"/>
        </w:rPr>
        <w:t>xperts</w:t>
      </w:r>
      <w:r w:rsidR="008D40A5" w:rsidRPr="00EB57B2">
        <w:rPr>
          <w:rFonts w:ascii="Red Hat Display" w:hAnsi="Red Hat Display" w:cs="Red Hat Display"/>
          <w:sz w:val="24"/>
          <w:szCs w:val="24"/>
          <w:lang w:val="en-GB"/>
        </w:rPr>
        <w:t xml:space="preserve"> 202</w:t>
      </w:r>
      <w:r w:rsidR="00254D57">
        <w:rPr>
          <w:rFonts w:ascii="Red Hat Display" w:hAnsi="Red Hat Display" w:cs="Red Hat Display"/>
          <w:sz w:val="24"/>
          <w:szCs w:val="24"/>
          <w:lang w:val="en-GB"/>
        </w:rPr>
        <w:t>6</w:t>
      </w:r>
      <w:r w:rsidR="00FB4ADA" w:rsidRPr="00EB57B2">
        <w:rPr>
          <w:rFonts w:ascii="Red Hat Display" w:hAnsi="Red Hat Display" w:cs="Red Hat Display"/>
          <w:sz w:val="24"/>
          <w:szCs w:val="24"/>
          <w:lang w:val="en-GB"/>
        </w:rPr>
        <w:t xml:space="preserve">” as </w:t>
      </w:r>
      <w:r w:rsidR="001B2460">
        <w:rPr>
          <w:rFonts w:ascii="Red Hat Display" w:hAnsi="Red Hat Display" w:cs="Red Hat Display"/>
          <w:sz w:val="24"/>
          <w:szCs w:val="24"/>
          <w:lang w:val="en-GB"/>
        </w:rPr>
        <w:t>the</w:t>
      </w:r>
      <w:r w:rsidR="00FB4ADA" w:rsidRPr="00EB57B2">
        <w:rPr>
          <w:rFonts w:ascii="Red Hat Display" w:hAnsi="Red Hat Display" w:cs="Red Hat Display"/>
          <w:sz w:val="24"/>
          <w:szCs w:val="24"/>
          <w:lang w:val="en-GB"/>
        </w:rPr>
        <w:t xml:space="preserve"> subject heading</w:t>
      </w:r>
      <w:r w:rsidR="00254D57">
        <w:rPr>
          <w:rFonts w:ascii="Red Hat Display" w:hAnsi="Red Hat Display" w:cs="Red Hat Display"/>
          <w:sz w:val="24"/>
          <w:szCs w:val="24"/>
          <w:lang w:val="en-GB"/>
        </w:rPr>
        <w:t xml:space="preserve">, </w:t>
      </w:r>
      <w:r w:rsidR="001B2460">
        <w:rPr>
          <w:rFonts w:ascii="Red Hat Display" w:hAnsi="Red Hat Display" w:cs="Red Hat Display"/>
          <w:sz w:val="24"/>
          <w:szCs w:val="24"/>
          <w:lang w:val="en-GB"/>
        </w:rPr>
        <w:t>and with</w:t>
      </w:r>
      <w:r w:rsidR="00254D57">
        <w:rPr>
          <w:rFonts w:ascii="Red Hat Display" w:hAnsi="Red Hat Display" w:cs="Red Hat Display"/>
          <w:sz w:val="24"/>
          <w:szCs w:val="24"/>
          <w:lang w:val="en-GB"/>
        </w:rPr>
        <w:t xml:space="preserve"> Malta’s National Contact Point for BrainHealth, Mr. Kaylen Borg</w:t>
      </w:r>
      <w:r w:rsidR="001B2460">
        <w:rPr>
          <w:rFonts w:ascii="Red Hat Display" w:hAnsi="Red Hat Display" w:cs="Red Hat Display"/>
          <w:sz w:val="24"/>
          <w:szCs w:val="24"/>
          <w:lang w:val="en-GB"/>
        </w:rPr>
        <w:t xml:space="preserve"> (</w:t>
      </w:r>
      <w:hyperlink r:id="rId9" w:history="1">
        <w:r w:rsidR="00254D57" w:rsidRPr="00614DBA">
          <w:rPr>
            <w:rStyle w:val="Hyperlink"/>
            <w:rFonts w:ascii="Red Hat Display" w:hAnsi="Red Hat Display" w:cs="Red Hat Display"/>
            <w:sz w:val="24"/>
            <w:szCs w:val="24"/>
            <w:lang w:val="en-GB"/>
          </w:rPr>
          <w:t>kaylen.borg.1@gov.mt</w:t>
        </w:r>
      </w:hyperlink>
      <w:r w:rsidR="001B2460">
        <w:rPr>
          <w:rFonts w:ascii="Red Hat Display" w:hAnsi="Red Hat Display" w:cs="Red Hat Display"/>
          <w:sz w:val="24"/>
          <w:szCs w:val="24"/>
          <w:lang w:val="en-GB"/>
        </w:rPr>
        <w:t>), in copy (cc).</w:t>
      </w:r>
    </w:p>
    <w:p w14:paraId="1DE3E6CC" w14:textId="78902595" w:rsidR="0052694D" w:rsidRDefault="00B148B0" w:rsidP="00AF52C7">
      <w:pPr>
        <w:spacing w:line="276" w:lineRule="auto"/>
        <w:jc w:val="both"/>
        <w:rPr>
          <w:rFonts w:ascii="Red Hat Display" w:hAnsi="Red Hat Display" w:cs="Red Hat Display"/>
          <w:sz w:val="24"/>
          <w:szCs w:val="24"/>
          <w:lang w:val="en-GB"/>
        </w:rPr>
      </w:pPr>
      <w:r w:rsidRPr="00EB57B2">
        <w:rPr>
          <w:rFonts w:ascii="Red Hat Display" w:hAnsi="Red Hat Display" w:cs="Red Hat Display"/>
          <w:sz w:val="24"/>
          <w:szCs w:val="24"/>
          <w:lang w:val="en-GB"/>
        </w:rPr>
        <w:lastRenderedPageBreak/>
        <w:t xml:space="preserve">Applications </w:t>
      </w:r>
      <w:r w:rsidR="001B2460">
        <w:rPr>
          <w:rFonts w:ascii="Red Hat Display" w:hAnsi="Red Hat Display" w:cs="Red Hat Display"/>
          <w:sz w:val="24"/>
          <w:szCs w:val="24"/>
          <w:lang w:val="en-GB"/>
        </w:rPr>
        <w:t>must</w:t>
      </w:r>
      <w:r w:rsidRPr="00EB57B2">
        <w:rPr>
          <w:rFonts w:ascii="Red Hat Display" w:hAnsi="Red Hat Display" w:cs="Red Hat Display"/>
          <w:sz w:val="24"/>
          <w:szCs w:val="24"/>
          <w:lang w:val="en-GB"/>
        </w:rPr>
        <w:t xml:space="preserve"> be received by not later than </w:t>
      </w:r>
      <w:r w:rsidR="00254D57">
        <w:rPr>
          <w:rFonts w:ascii="Red Hat Display" w:hAnsi="Red Hat Display" w:cs="Red Hat Display"/>
          <w:b/>
          <w:bCs/>
          <w:sz w:val="24"/>
          <w:szCs w:val="24"/>
          <w:lang w:val="en-GB"/>
        </w:rPr>
        <w:t>Friday</w:t>
      </w:r>
      <w:r w:rsidR="00652523" w:rsidRPr="00652523">
        <w:rPr>
          <w:rFonts w:ascii="Red Hat Display" w:hAnsi="Red Hat Display" w:cs="Red Hat Display"/>
          <w:b/>
          <w:bCs/>
          <w:sz w:val="24"/>
          <w:szCs w:val="24"/>
          <w:lang w:val="en-GB"/>
        </w:rPr>
        <w:t xml:space="preserve"> </w:t>
      </w:r>
      <w:r w:rsidR="00254D57">
        <w:rPr>
          <w:rFonts w:ascii="Red Hat Display" w:hAnsi="Red Hat Display" w:cs="Red Hat Display"/>
          <w:b/>
          <w:bCs/>
          <w:sz w:val="24"/>
          <w:szCs w:val="24"/>
          <w:lang w:val="en-GB"/>
        </w:rPr>
        <w:t>14</w:t>
      </w:r>
      <w:r w:rsidR="00652523" w:rsidRPr="00652523">
        <w:rPr>
          <w:rFonts w:ascii="Red Hat Display" w:hAnsi="Red Hat Display" w:cs="Red Hat Display"/>
          <w:b/>
          <w:bCs/>
          <w:sz w:val="24"/>
          <w:szCs w:val="24"/>
          <w:lang w:val="en-GB"/>
        </w:rPr>
        <w:t>th September 202</w:t>
      </w:r>
      <w:r w:rsidR="00254D57">
        <w:rPr>
          <w:rFonts w:ascii="Red Hat Display" w:hAnsi="Red Hat Display" w:cs="Red Hat Display"/>
          <w:b/>
          <w:bCs/>
          <w:sz w:val="24"/>
          <w:szCs w:val="24"/>
          <w:lang w:val="en-GB"/>
        </w:rPr>
        <w:t>6</w:t>
      </w:r>
      <w:r w:rsidR="00652523" w:rsidRPr="00652523">
        <w:rPr>
          <w:rFonts w:ascii="Red Hat Display" w:hAnsi="Red Hat Display" w:cs="Red Hat Display"/>
          <w:b/>
          <w:bCs/>
          <w:sz w:val="24"/>
          <w:szCs w:val="24"/>
          <w:lang w:val="en-GB"/>
        </w:rPr>
        <w:t xml:space="preserve">, </w:t>
      </w:r>
      <w:r w:rsidR="00254D57">
        <w:rPr>
          <w:rFonts w:ascii="Red Hat Display" w:hAnsi="Red Hat Display" w:cs="Red Hat Display"/>
          <w:b/>
          <w:bCs/>
          <w:sz w:val="24"/>
          <w:szCs w:val="24"/>
          <w:lang w:val="en-GB"/>
        </w:rPr>
        <w:t>C.O.B</w:t>
      </w:r>
      <w:r w:rsidR="00BA5701">
        <w:rPr>
          <w:rFonts w:ascii="Red Hat Display" w:hAnsi="Red Hat Display" w:cs="Red Hat Display"/>
          <w:sz w:val="24"/>
          <w:szCs w:val="24"/>
          <w:lang w:val="en-GB"/>
        </w:rPr>
        <w:t xml:space="preserve">. </w:t>
      </w:r>
      <w:r w:rsidRPr="00EB57B2">
        <w:rPr>
          <w:rFonts w:ascii="Red Hat Display" w:hAnsi="Red Hat Display" w:cs="Red Hat Display"/>
          <w:sz w:val="24"/>
          <w:szCs w:val="24"/>
          <w:lang w:val="en-GB"/>
        </w:rPr>
        <w:t xml:space="preserve">Late or incomplete applications will not be considered. It is the responsibility of the </w:t>
      </w:r>
      <w:r w:rsidR="00ED364D" w:rsidRPr="00EB57B2">
        <w:rPr>
          <w:rFonts w:ascii="Red Hat Display" w:hAnsi="Red Hat Display" w:cs="Red Hat Display"/>
          <w:sz w:val="24"/>
          <w:szCs w:val="24"/>
          <w:lang w:val="en-GB"/>
        </w:rPr>
        <w:t xml:space="preserve">experts </w:t>
      </w:r>
      <w:r w:rsidRPr="00EB57B2">
        <w:rPr>
          <w:rFonts w:ascii="Red Hat Display" w:hAnsi="Red Hat Display" w:cs="Red Hat Display"/>
          <w:sz w:val="24"/>
          <w:szCs w:val="24"/>
          <w:lang w:val="en-GB"/>
        </w:rPr>
        <w:t>to ensure that they are provided with a written confirmation of receipt of their application.</w:t>
      </w:r>
    </w:p>
    <w:p w14:paraId="6B94AEFB" w14:textId="5A412A12" w:rsidR="006F39F7" w:rsidRPr="006F39F7" w:rsidRDefault="006F39F7" w:rsidP="00AF52C7">
      <w:pPr>
        <w:spacing w:line="276" w:lineRule="auto"/>
        <w:jc w:val="both"/>
        <w:rPr>
          <w:rFonts w:ascii="Red Hat Display" w:hAnsi="Red Hat Display" w:cs="Red Hat Display"/>
          <w:sz w:val="24"/>
          <w:szCs w:val="24"/>
          <w:lang w:val="en-GB"/>
        </w:rPr>
      </w:pPr>
      <w:r>
        <w:rPr>
          <w:rFonts w:ascii="Red Hat Display" w:hAnsi="Red Hat Display" w:cs="Red Hat Display"/>
          <w:sz w:val="24"/>
          <w:szCs w:val="24"/>
          <w:lang w:val="en-GB"/>
        </w:rPr>
        <w:t xml:space="preserve">Following your application, </w:t>
      </w:r>
      <w:r w:rsidR="00E64CAD">
        <w:rPr>
          <w:rFonts w:ascii="Red Hat Display" w:hAnsi="Red Hat Display" w:cs="Red Hat Display"/>
          <w:sz w:val="24"/>
          <w:szCs w:val="24"/>
          <w:lang w:val="en-GB"/>
        </w:rPr>
        <w:t xml:space="preserve">and if suitable for the </w:t>
      </w:r>
      <w:proofErr w:type="gramStart"/>
      <w:r w:rsidR="00E64CAD">
        <w:rPr>
          <w:rFonts w:ascii="Red Hat Display" w:hAnsi="Red Hat Display" w:cs="Red Hat Display"/>
          <w:sz w:val="24"/>
          <w:szCs w:val="24"/>
          <w:lang w:val="en-GB"/>
        </w:rPr>
        <w:t>calls</w:t>
      </w:r>
      <w:proofErr w:type="gramEnd"/>
      <w:r w:rsidR="00E64CAD">
        <w:rPr>
          <w:rFonts w:ascii="Red Hat Display" w:hAnsi="Red Hat Display" w:cs="Red Hat Display"/>
          <w:sz w:val="24"/>
          <w:szCs w:val="24"/>
          <w:lang w:val="en-GB"/>
        </w:rPr>
        <w:t xml:space="preserve"> evaluation, </w:t>
      </w:r>
      <w:r>
        <w:rPr>
          <w:rFonts w:ascii="Red Hat Display" w:hAnsi="Red Hat Display" w:cs="Red Hat Display"/>
          <w:sz w:val="24"/>
          <w:szCs w:val="24"/>
          <w:lang w:val="en-GB"/>
        </w:rPr>
        <w:t xml:space="preserve">an official invitation will be </w:t>
      </w:r>
      <w:r w:rsidR="001B2460">
        <w:rPr>
          <w:rFonts w:ascii="Red Hat Display" w:hAnsi="Red Hat Display" w:cs="Red Hat Display"/>
          <w:sz w:val="24"/>
          <w:szCs w:val="24"/>
          <w:lang w:val="en-GB"/>
        </w:rPr>
        <w:t>issued</w:t>
      </w:r>
      <w:r>
        <w:rPr>
          <w:rFonts w:ascii="Red Hat Display" w:hAnsi="Red Hat Display" w:cs="Red Hat Display"/>
          <w:sz w:val="24"/>
          <w:szCs w:val="24"/>
          <w:lang w:val="en-GB"/>
        </w:rPr>
        <w:t xml:space="preserve"> by the </w:t>
      </w:r>
      <w:r w:rsidR="00254D57">
        <w:rPr>
          <w:rFonts w:ascii="Red Hat Display" w:hAnsi="Red Hat Display" w:cs="Red Hat Display"/>
          <w:sz w:val="24"/>
          <w:szCs w:val="24"/>
          <w:lang w:val="en-GB"/>
        </w:rPr>
        <w:t>BrainHealth</w:t>
      </w:r>
      <w:r w:rsidR="00E64CAD">
        <w:rPr>
          <w:rFonts w:ascii="Red Hat Display" w:hAnsi="Red Hat Display" w:cs="Red Hat Display"/>
          <w:sz w:val="24"/>
          <w:szCs w:val="24"/>
          <w:lang w:val="en-GB"/>
        </w:rPr>
        <w:t xml:space="preserve"> in early December 2025</w:t>
      </w:r>
      <w:r>
        <w:rPr>
          <w:rFonts w:ascii="Red Hat Display" w:hAnsi="Red Hat Display" w:cs="Red Hat Display"/>
          <w:sz w:val="24"/>
          <w:szCs w:val="24"/>
          <w:lang w:val="en-GB"/>
        </w:rPr>
        <w:t xml:space="preserve">, providing you with further details and asking for your </w:t>
      </w:r>
      <w:r w:rsidRPr="006F39F7">
        <w:rPr>
          <w:rFonts w:ascii="Red Hat Display" w:hAnsi="Red Hat Display" w:cs="Red Hat Display"/>
          <w:sz w:val="24"/>
          <w:szCs w:val="24"/>
          <w:lang w:val="en-GB"/>
        </w:rPr>
        <w:t>availability</w:t>
      </w:r>
      <w:r>
        <w:rPr>
          <w:rFonts w:ascii="Red Hat Display" w:hAnsi="Red Hat Display" w:cs="Red Hat Display"/>
          <w:sz w:val="24"/>
          <w:szCs w:val="24"/>
          <w:lang w:val="en-GB"/>
        </w:rPr>
        <w:t>.</w:t>
      </w:r>
    </w:p>
    <w:p w14:paraId="60C63294" w14:textId="77777777" w:rsidR="001B2460" w:rsidRDefault="001B2460" w:rsidP="001B2460">
      <w:pPr>
        <w:tabs>
          <w:tab w:val="left" w:pos="284"/>
        </w:tabs>
        <w:spacing w:line="276" w:lineRule="auto"/>
        <w:ind w:right="-285"/>
        <w:jc w:val="both"/>
        <w:rPr>
          <w:rFonts w:ascii="Red Hat Display" w:hAnsi="Red Hat Display" w:cs="Red Hat Display"/>
          <w:sz w:val="24"/>
          <w:szCs w:val="24"/>
          <w:lang w:val="en-GB"/>
        </w:rPr>
      </w:pPr>
      <w:r w:rsidRPr="001B2460">
        <w:rPr>
          <w:rFonts w:ascii="Red Hat Display" w:hAnsi="Red Hat Display" w:cs="Red Hat Display"/>
          <w:sz w:val="24"/>
          <w:szCs w:val="24"/>
          <w:lang w:val="en-GB"/>
        </w:rPr>
        <w:t>For any further information, please contact the email addresses listed above.</w:t>
      </w:r>
    </w:p>
    <w:p w14:paraId="2374BB5C" w14:textId="57F80434" w:rsidR="007655F8" w:rsidRDefault="007655F8" w:rsidP="00AF52C7">
      <w:pPr>
        <w:tabs>
          <w:tab w:val="left" w:pos="284"/>
        </w:tabs>
        <w:spacing w:after="0" w:line="276" w:lineRule="auto"/>
        <w:ind w:right="-285"/>
        <w:jc w:val="both"/>
        <w:rPr>
          <w:rFonts w:ascii="Red Hat Display" w:hAnsi="Red Hat Display" w:cs="Red Hat Display"/>
          <w:i/>
          <w:iCs/>
        </w:rPr>
      </w:pPr>
      <w:r>
        <w:rPr>
          <w:rFonts w:ascii="Red Hat Display" w:eastAsiaTheme="majorEastAsia" w:hAnsi="Red Hat Display" w:cs="Red Hat Display"/>
          <w:b/>
          <w:bCs/>
          <w:sz w:val="26"/>
          <w:szCs w:val="26"/>
          <w:lang w:val="en-GB"/>
        </w:rPr>
        <w:t xml:space="preserve">8.0 </w:t>
      </w:r>
      <w:r>
        <w:rPr>
          <w:rFonts w:ascii="Red Hat Display" w:eastAsiaTheme="majorEastAsia" w:hAnsi="Red Hat Display" w:cs="Red Hat Display"/>
          <w:b/>
          <w:bCs/>
          <w:sz w:val="26"/>
          <w:szCs w:val="26"/>
          <w:lang w:val="en-GB"/>
        </w:rPr>
        <w:tab/>
      </w:r>
      <w:r w:rsidR="008C3646" w:rsidRPr="007655F8">
        <w:rPr>
          <w:rFonts w:ascii="Red Hat Display" w:eastAsiaTheme="majorEastAsia" w:hAnsi="Red Hat Display" w:cs="Red Hat Display"/>
          <w:b/>
          <w:bCs/>
          <w:sz w:val="26"/>
          <w:szCs w:val="26"/>
          <w:lang w:val="en-GB"/>
        </w:rPr>
        <w:t>Data Protection Clause</w:t>
      </w:r>
      <w:r w:rsidR="008C3646" w:rsidRPr="007655F8">
        <w:rPr>
          <w:rFonts w:ascii="Red Hat Display" w:hAnsi="Red Hat Display" w:cs="Red Hat Display"/>
          <w:i/>
          <w:iCs/>
        </w:rPr>
        <w:t xml:space="preserve"> </w:t>
      </w:r>
    </w:p>
    <w:p w14:paraId="78F847F7" w14:textId="37AA5705" w:rsidR="008C3646" w:rsidRPr="007655F8" w:rsidRDefault="008C3646" w:rsidP="00AF52C7">
      <w:pPr>
        <w:tabs>
          <w:tab w:val="left" w:pos="284"/>
        </w:tabs>
        <w:spacing w:after="0" w:line="276" w:lineRule="auto"/>
        <w:ind w:right="-285"/>
        <w:jc w:val="both"/>
        <w:rPr>
          <w:rFonts w:ascii="Red Hat Display" w:hAnsi="Red Hat Display" w:cs="Red Hat Display"/>
        </w:rPr>
      </w:pPr>
      <w:r w:rsidRPr="007655F8">
        <w:rPr>
          <w:rFonts w:ascii="Red Hat Display" w:hAnsi="Red Hat Display" w:cs="Red Hat Display"/>
        </w:rPr>
        <w:t>The information collected through this Call shall be processed in accordance with the Data Protection Act, Chapter 586 of the Laws of Malta</w:t>
      </w:r>
      <w:r w:rsidRPr="007655F8">
        <w:rPr>
          <w:rFonts w:ascii="Red Hat Display" w:hAnsi="Red Hat Display" w:cs="Red Hat Display"/>
          <w:sz w:val="20"/>
          <w:szCs w:val="20"/>
        </w:rPr>
        <w:t xml:space="preserve"> </w:t>
      </w:r>
      <w:r w:rsidRPr="007655F8">
        <w:rPr>
          <w:rFonts w:ascii="Red Hat Display" w:hAnsi="Red Hat Display" w:cs="Red Hat Display"/>
        </w:rPr>
        <w:t xml:space="preserve">and Regulation (EU) 2016/679 of the European Parliament and of the Council of 27 April 2016 on the protection of natural persons with regard to the processing of personal data and on the free movement of such data, and repealing Directive 95/46/EC (General Data Protection Regulation). The contents remain confidential and solely intended for the use of this Call’s purpose and will not be disclosed or copied without your consent. Submitted information will be retained for a period of ten (10) years from the date that the </w:t>
      </w:r>
      <w:r w:rsidR="001B2460">
        <w:rPr>
          <w:rFonts w:ascii="Red Hat Display" w:hAnsi="Red Hat Display" w:cs="Red Hat Display"/>
          <w:lang w:val="en-GB"/>
        </w:rPr>
        <w:t xml:space="preserve">BrainHealth Partnership </w:t>
      </w:r>
      <w:r w:rsidRPr="007655F8">
        <w:rPr>
          <w:rFonts w:ascii="Red Hat Display" w:hAnsi="Red Hat Display" w:cs="Red Hat Display"/>
        </w:rPr>
        <w:t>ends.</w:t>
      </w:r>
    </w:p>
    <w:p w14:paraId="771E367C" w14:textId="77777777" w:rsidR="00F6767B" w:rsidRPr="00EB57B2" w:rsidRDefault="00F6767B" w:rsidP="00AF52C7">
      <w:pPr>
        <w:spacing w:line="276" w:lineRule="auto"/>
        <w:rPr>
          <w:rFonts w:ascii="Red Hat Display" w:hAnsi="Red Hat Display" w:cs="Red Hat Display"/>
          <w:lang w:val="en-GB"/>
        </w:rPr>
      </w:pPr>
      <w:r w:rsidRPr="00EB57B2">
        <w:rPr>
          <w:rFonts w:ascii="Red Hat Display" w:hAnsi="Red Hat Display" w:cs="Red Hat Display"/>
          <w:lang w:val="en-GB"/>
        </w:rPr>
        <w:br w:type="page"/>
      </w:r>
    </w:p>
    <w:p w14:paraId="6F5BB1EB" w14:textId="5C1236E0" w:rsidR="00F63335" w:rsidRPr="00EB57B2" w:rsidRDefault="00F6767B" w:rsidP="00AF52C7">
      <w:pPr>
        <w:pStyle w:val="Heading2"/>
        <w:spacing w:line="276" w:lineRule="auto"/>
        <w:rPr>
          <w:rFonts w:ascii="Red Hat Display" w:hAnsi="Red Hat Display" w:cs="Red Hat Display"/>
          <w:b/>
          <w:bCs/>
          <w:color w:val="auto"/>
          <w:lang w:val="en-GB"/>
        </w:rPr>
      </w:pPr>
      <w:r w:rsidRPr="00EB57B2">
        <w:rPr>
          <w:rFonts w:ascii="Red Hat Display" w:hAnsi="Red Hat Display" w:cs="Red Hat Display"/>
          <w:b/>
          <w:bCs/>
          <w:color w:val="auto"/>
          <w:lang w:val="en-GB"/>
        </w:rPr>
        <w:lastRenderedPageBreak/>
        <w:t xml:space="preserve">Annex 1: Submission Form </w:t>
      </w:r>
    </w:p>
    <w:p w14:paraId="41D00EAF" w14:textId="7AD0BF46" w:rsidR="003108FE" w:rsidRPr="00EB57B2" w:rsidRDefault="0041043B" w:rsidP="00AF52C7">
      <w:pPr>
        <w:spacing w:line="276" w:lineRule="auto"/>
        <w:rPr>
          <w:rFonts w:ascii="Red Hat Display" w:hAnsi="Red Hat Display" w:cs="Red Hat Display"/>
          <w:i/>
          <w:iCs/>
          <w:lang w:val="en-GB"/>
        </w:rPr>
      </w:pPr>
      <w:r w:rsidRPr="00EB57B2">
        <w:rPr>
          <w:rFonts w:ascii="Red Hat Display" w:hAnsi="Red Hat Display" w:cs="Red Hat Display"/>
          <w:i/>
          <w:iCs/>
          <w:lang w:val="en-GB"/>
        </w:rPr>
        <w:t>Kindly fill in the following form with the requested information</w:t>
      </w:r>
      <w:r w:rsidR="00F83987" w:rsidRPr="00EB57B2">
        <w:rPr>
          <w:rFonts w:ascii="Red Hat Display" w:hAnsi="Red Hat Display" w:cs="Red Hat Display"/>
          <w:i/>
          <w:iCs/>
          <w:lang w:val="en-GB"/>
        </w:rPr>
        <w:t>, sign and submit together with a detailed CV</w:t>
      </w:r>
      <w:r w:rsidRPr="00EB57B2">
        <w:rPr>
          <w:rFonts w:ascii="Red Hat Display" w:hAnsi="Red Hat Display" w:cs="Red Hat Display"/>
          <w:i/>
          <w:iCs/>
          <w:lang w:val="en-GB"/>
        </w:rPr>
        <w:t xml:space="preserve">. </w:t>
      </w:r>
    </w:p>
    <w:tbl>
      <w:tblPr>
        <w:tblStyle w:val="TableGrid"/>
        <w:tblW w:w="9525" w:type="dxa"/>
        <w:tblLook w:val="04A0" w:firstRow="1" w:lastRow="0" w:firstColumn="1" w:lastColumn="0" w:noHBand="0" w:noVBand="1"/>
      </w:tblPr>
      <w:tblGrid>
        <w:gridCol w:w="3114"/>
        <w:gridCol w:w="2137"/>
        <w:gridCol w:w="2137"/>
        <w:gridCol w:w="2137"/>
      </w:tblGrid>
      <w:tr w:rsidR="002A2A4A" w:rsidRPr="00EB57B2" w14:paraId="5FF128F6" w14:textId="77777777" w:rsidTr="001977E0">
        <w:trPr>
          <w:trHeight w:val="505"/>
        </w:trPr>
        <w:tc>
          <w:tcPr>
            <w:tcW w:w="3114" w:type="dxa"/>
            <w:vAlign w:val="center"/>
          </w:tcPr>
          <w:p w14:paraId="245DF647" w14:textId="285F0D04" w:rsidR="002A2A4A" w:rsidRPr="00DE4ACE" w:rsidRDefault="002A2A4A" w:rsidP="00DE4ACE">
            <w:pPr>
              <w:spacing w:line="276" w:lineRule="auto"/>
              <w:jc w:val="right"/>
              <w:rPr>
                <w:rFonts w:ascii="Red Hat Display" w:hAnsi="Red Hat Display" w:cs="Red Hat Display"/>
              </w:rPr>
            </w:pPr>
            <w:r w:rsidRPr="00DE4ACE">
              <w:rPr>
                <w:rFonts w:ascii="Red Hat Display" w:hAnsi="Red Hat Display" w:cs="Red Hat Display"/>
              </w:rPr>
              <w:t>Interest in Call topic:</w:t>
            </w:r>
          </w:p>
        </w:tc>
        <w:tc>
          <w:tcPr>
            <w:tcW w:w="2137" w:type="dxa"/>
          </w:tcPr>
          <w:p w14:paraId="0C699C54" w14:textId="05D0B752" w:rsidR="002A2A4A" w:rsidRPr="00DE4ACE" w:rsidRDefault="00D20FD6" w:rsidP="002A2A4A">
            <w:pPr>
              <w:tabs>
                <w:tab w:val="left" w:pos="2445"/>
              </w:tabs>
              <w:spacing w:line="276" w:lineRule="auto"/>
              <w:jc w:val="center"/>
              <w:rPr>
                <w:rFonts w:ascii="Red Hat Display" w:hAnsi="Red Hat Display" w:cs="Red Hat Display"/>
              </w:rPr>
            </w:pPr>
            <w:sdt>
              <w:sdtPr>
                <w:rPr>
                  <w:rFonts w:ascii="Red Hat Display" w:hAnsi="Red Hat Display" w:cs="Red Hat Display"/>
                </w:rPr>
                <w:id w:val="-81374695"/>
                <w14:checkbox>
                  <w14:checked w14:val="0"/>
                  <w14:checkedState w14:val="2612" w14:font="MS Gothic"/>
                  <w14:uncheckedState w14:val="2610" w14:font="MS Gothic"/>
                </w14:checkbox>
              </w:sdtPr>
              <w:sdtEndPr/>
              <w:sdtContent>
                <w:r w:rsidR="00E632BC">
                  <w:rPr>
                    <w:rFonts w:ascii="MS Gothic" w:eastAsia="MS Gothic" w:hAnsi="MS Gothic" w:cs="Red Hat Display" w:hint="eastAsia"/>
                  </w:rPr>
                  <w:t>☐</w:t>
                </w:r>
              </w:sdtContent>
            </w:sdt>
            <w:r w:rsidR="002A2A4A">
              <w:rPr>
                <w:rFonts w:ascii="Red Hat Display" w:hAnsi="Red Hat Display" w:cs="Red Hat Display"/>
              </w:rPr>
              <w:t xml:space="preserve">  Topic 1</w:t>
            </w:r>
          </w:p>
        </w:tc>
        <w:tc>
          <w:tcPr>
            <w:tcW w:w="2137" w:type="dxa"/>
          </w:tcPr>
          <w:p w14:paraId="4A9EE9ED" w14:textId="38B62203" w:rsidR="002A2A4A" w:rsidRPr="00DE4ACE" w:rsidRDefault="00D20FD6" w:rsidP="002A2A4A">
            <w:pPr>
              <w:tabs>
                <w:tab w:val="left" w:pos="2445"/>
              </w:tabs>
              <w:spacing w:line="276" w:lineRule="auto"/>
              <w:jc w:val="center"/>
              <w:rPr>
                <w:rFonts w:ascii="Red Hat Display" w:hAnsi="Red Hat Display" w:cs="Red Hat Display"/>
              </w:rPr>
            </w:pPr>
            <w:sdt>
              <w:sdtPr>
                <w:rPr>
                  <w:rFonts w:ascii="Red Hat Display" w:hAnsi="Red Hat Display" w:cs="Red Hat Display"/>
                </w:rPr>
                <w:id w:val="-1281648407"/>
                <w14:checkbox>
                  <w14:checked w14:val="0"/>
                  <w14:checkedState w14:val="2612" w14:font="MS Gothic"/>
                  <w14:uncheckedState w14:val="2610" w14:font="MS Gothic"/>
                </w14:checkbox>
              </w:sdtPr>
              <w:sdtEndPr/>
              <w:sdtContent>
                <w:r w:rsidR="00472939">
                  <w:rPr>
                    <w:rFonts w:ascii="MS Gothic" w:eastAsia="MS Gothic" w:hAnsi="MS Gothic" w:cs="Red Hat Display" w:hint="eastAsia"/>
                  </w:rPr>
                  <w:t>☐</w:t>
                </w:r>
              </w:sdtContent>
            </w:sdt>
            <w:r w:rsidR="002A2A4A">
              <w:rPr>
                <w:rFonts w:ascii="Red Hat Display" w:hAnsi="Red Hat Display" w:cs="Red Hat Display"/>
              </w:rPr>
              <w:t xml:space="preserve">  Topic 2</w:t>
            </w:r>
          </w:p>
        </w:tc>
        <w:tc>
          <w:tcPr>
            <w:tcW w:w="2137" w:type="dxa"/>
          </w:tcPr>
          <w:p w14:paraId="43BDB5B8" w14:textId="32C04825" w:rsidR="002A2A4A" w:rsidRPr="00DE4ACE" w:rsidRDefault="00D20FD6" w:rsidP="002A2A4A">
            <w:pPr>
              <w:tabs>
                <w:tab w:val="left" w:pos="2445"/>
              </w:tabs>
              <w:spacing w:line="276" w:lineRule="auto"/>
              <w:jc w:val="center"/>
              <w:rPr>
                <w:rFonts w:ascii="Red Hat Display" w:hAnsi="Red Hat Display" w:cs="Red Hat Display"/>
              </w:rPr>
            </w:pPr>
            <w:sdt>
              <w:sdtPr>
                <w:rPr>
                  <w:rFonts w:ascii="Red Hat Display" w:hAnsi="Red Hat Display" w:cs="Red Hat Display"/>
                </w:rPr>
                <w:id w:val="80884624"/>
                <w14:checkbox>
                  <w14:checked w14:val="0"/>
                  <w14:checkedState w14:val="2612" w14:font="MS Gothic"/>
                  <w14:uncheckedState w14:val="2610" w14:font="MS Gothic"/>
                </w14:checkbox>
              </w:sdtPr>
              <w:sdtEndPr/>
              <w:sdtContent>
                <w:r w:rsidR="002A2A4A">
                  <w:rPr>
                    <w:rFonts w:ascii="MS Gothic" w:eastAsia="MS Gothic" w:hAnsi="MS Gothic" w:cs="Red Hat Display" w:hint="eastAsia"/>
                  </w:rPr>
                  <w:t>☐</w:t>
                </w:r>
              </w:sdtContent>
            </w:sdt>
            <w:r w:rsidR="002A2A4A">
              <w:rPr>
                <w:rFonts w:ascii="Red Hat Display" w:hAnsi="Red Hat Display" w:cs="Red Hat Display"/>
              </w:rPr>
              <w:t xml:space="preserve">  Both</w:t>
            </w:r>
          </w:p>
        </w:tc>
      </w:tr>
      <w:tr w:rsidR="00F6767B" w:rsidRPr="00EB57B2" w14:paraId="74AA7E7B" w14:textId="77777777" w:rsidTr="007655F8">
        <w:trPr>
          <w:trHeight w:val="505"/>
        </w:trPr>
        <w:tc>
          <w:tcPr>
            <w:tcW w:w="3114" w:type="dxa"/>
            <w:vAlign w:val="center"/>
          </w:tcPr>
          <w:p w14:paraId="23C07FD1" w14:textId="0E428061" w:rsidR="00F6767B" w:rsidRPr="00DE4ACE" w:rsidRDefault="009E1E2A" w:rsidP="00AF52C7">
            <w:pPr>
              <w:spacing w:line="276" w:lineRule="auto"/>
              <w:jc w:val="right"/>
              <w:rPr>
                <w:rFonts w:ascii="Red Hat Display" w:hAnsi="Red Hat Display" w:cs="Red Hat Display"/>
              </w:rPr>
            </w:pPr>
            <w:r w:rsidRPr="00DE4ACE">
              <w:rPr>
                <w:rFonts w:ascii="Red Hat Display" w:hAnsi="Red Hat Display" w:cs="Red Hat Display"/>
              </w:rPr>
              <w:t>First Name</w:t>
            </w:r>
          </w:p>
        </w:tc>
        <w:tc>
          <w:tcPr>
            <w:tcW w:w="6411" w:type="dxa"/>
            <w:gridSpan w:val="3"/>
          </w:tcPr>
          <w:p w14:paraId="2AF42E8C" w14:textId="43B52C3F" w:rsidR="00F6767B" w:rsidRPr="00DE4ACE" w:rsidRDefault="00D20FD6" w:rsidP="009E1E2A">
            <w:pPr>
              <w:tabs>
                <w:tab w:val="left" w:pos="4437"/>
              </w:tabs>
              <w:spacing w:line="276" w:lineRule="auto"/>
              <w:rPr>
                <w:rFonts w:ascii="Red Hat Display" w:hAnsi="Red Hat Display" w:cs="Red Hat Display"/>
              </w:rPr>
            </w:pPr>
            <w:sdt>
              <w:sdtPr>
                <w:rPr>
                  <w:rFonts w:ascii="Red Hat Display" w:hAnsi="Red Hat Display" w:cs="Red Hat Display"/>
                </w:rPr>
                <w:id w:val="-362902063"/>
                <w:placeholder>
                  <w:docPart w:val="DefaultPlaceholder_-1854013440"/>
                </w:placeholder>
                <w:showingPlcHdr/>
              </w:sdtPr>
              <w:sdtEndPr/>
              <w:sdtContent>
                <w:r w:rsidR="00DE4ACE" w:rsidRPr="00DE4ACE">
                  <w:rPr>
                    <w:rStyle w:val="PlaceholderText"/>
                  </w:rPr>
                  <w:t>Click or tap here to enter text.</w:t>
                </w:r>
              </w:sdtContent>
            </w:sdt>
          </w:p>
        </w:tc>
      </w:tr>
      <w:tr w:rsidR="00F6767B" w:rsidRPr="00EB57B2" w14:paraId="75D297EA" w14:textId="77777777" w:rsidTr="007655F8">
        <w:trPr>
          <w:trHeight w:val="475"/>
        </w:trPr>
        <w:tc>
          <w:tcPr>
            <w:tcW w:w="3114" w:type="dxa"/>
            <w:vAlign w:val="center"/>
          </w:tcPr>
          <w:p w14:paraId="4BC33BC7" w14:textId="59EA6DE8" w:rsidR="00F6767B" w:rsidRPr="00DE4ACE" w:rsidRDefault="009E1E2A" w:rsidP="00AF52C7">
            <w:pPr>
              <w:spacing w:line="276" w:lineRule="auto"/>
              <w:jc w:val="right"/>
              <w:rPr>
                <w:rFonts w:ascii="Red Hat Display" w:hAnsi="Red Hat Display" w:cs="Red Hat Display"/>
              </w:rPr>
            </w:pPr>
            <w:r w:rsidRPr="00DE4ACE">
              <w:rPr>
                <w:rFonts w:ascii="Red Hat Display" w:hAnsi="Red Hat Display" w:cs="Red Hat Display"/>
              </w:rPr>
              <w:t>Last Name</w:t>
            </w:r>
          </w:p>
        </w:tc>
        <w:tc>
          <w:tcPr>
            <w:tcW w:w="6411" w:type="dxa"/>
            <w:gridSpan w:val="3"/>
          </w:tcPr>
          <w:p w14:paraId="1BD92E51" w14:textId="0C317CCF" w:rsidR="00F6767B" w:rsidRPr="00DE4ACE" w:rsidRDefault="00D20FD6" w:rsidP="009E1E2A">
            <w:pPr>
              <w:tabs>
                <w:tab w:val="left" w:pos="3901"/>
              </w:tabs>
              <w:spacing w:line="276" w:lineRule="auto"/>
              <w:rPr>
                <w:rFonts w:ascii="Red Hat Display" w:hAnsi="Red Hat Display" w:cs="Red Hat Display"/>
              </w:rPr>
            </w:pPr>
            <w:sdt>
              <w:sdtPr>
                <w:rPr>
                  <w:rFonts w:ascii="Red Hat Display" w:hAnsi="Red Hat Display" w:cs="Red Hat Display"/>
                </w:rPr>
                <w:id w:val="510197971"/>
                <w:placeholder>
                  <w:docPart w:val="DefaultPlaceholder_-1854013440"/>
                </w:placeholder>
                <w:showingPlcHdr/>
              </w:sdtPr>
              <w:sdtEndPr/>
              <w:sdtContent>
                <w:r w:rsidR="009E1E2A" w:rsidRPr="00DE4ACE">
                  <w:rPr>
                    <w:rStyle w:val="PlaceholderText"/>
                  </w:rPr>
                  <w:t>Click or tap here to enter text.</w:t>
                </w:r>
              </w:sdtContent>
            </w:sdt>
            <w:r w:rsidR="009E1E2A" w:rsidRPr="00DE4ACE">
              <w:rPr>
                <w:rFonts w:ascii="Red Hat Display" w:hAnsi="Red Hat Display" w:cs="Red Hat Display"/>
              </w:rPr>
              <w:tab/>
            </w:r>
          </w:p>
        </w:tc>
      </w:tr>
      <w:tr w:rsidR="00F6767B" w:rsidRPr="00EB57B2" w14:paraId="7C9861C9" w14:textId="77777777" w:rsidTr="007655F8">
        <w:trPr>
          <w:trHeight w:val="505"/>
        </w:trPr>
        <w:tc>
          <w:tcPr>
            <w:tcW w:w="3114" w:type="dxa"/>
            <w:vAlign w:val="center"/>
          </w:tcPr>
          <w:p w14:paraId="2B1AD895" w14:textId="4250668E" w:rsidR="00F6767B" w:rsidRPr="00DE4ACE" w:rsidRDefault="009E1E2A" w:rsidP="00AF52C7">
            <w:pPr>
              <w:spacing w:line="276" w:lineRule="auto"/>
              <w:jc w:val="right"/>
              <w:rPr>
                <w:rFonts w:ascii="Red Hat Display" w:hAnsi="Red Hat Display" w:cs="Red Hat Display"/>
              </w:rPr>
            </w:pPr>
            <w:r w:rsidRPr="00DE4ACE">
              <w:rPr>
                <w:rFonts w:ascii="Red Hat Display" w:hAnsi="Red Hat Display" w:cs="Red Hat Display"/>
              </w:rPr>
              <w:t>Gender</w:t>
            </w:r>
          </w:p>
        </w:tc>
        <w:sdt>
          <w:sdtPr>
            <w:rPr>
              <w:rFonts w:ascii="Red Hat Display" w:hAnsi="Red Hat Display" w:cs="Red Hat Display"/>
            </w:rPr>
            <w:alias w:val="Gender"/>
            <w:tag w:val="Gender"/>
            <w:id w:val="-1434426280"/>
            <w:placeholder>
              <w:docPart w:val="DefaultPlaceholder_-1854013438"/>
            </w:placeholder>
            <w:showingPlcHdr/>
            <w:dropDownList>
              <w:listItem w:displayText="Male" w:value="Male"/>
              <w:listItem w:displayText="Female" w:value="Female"/>
              <w:listItem w:displayText="Other" w:value="Other"/>
              <w:listItem w:displayText="Prefer not to say" w:value="Prefer not to say"/>
            </w:dropDownList>
          </w:sdtPr>
          <w:sdtEndPr/>
          <w:sdtContent>
            <w:tc>
              <w:tcPr>
                <w:tcW w:w="6411" w:type="dxa"/>
                <w:gridSpan w:val="3"/>
              </w:tcPr>
              <w:p w14:paraId="3FF3873F" w14:textId="6AF5B208" w:rsidR="00F6767B" w:rsidRPr="00DE4ACE" w:rsidRDefault="009416BE" w:rsidP="00AF52C7">
                <w:pPr>
                  <w:spacing w:line="276" w:lineRule="auto"/>
                  <w:rPr>
                    <w:rFonts w:ascii="Red Hat Display" w:hAnsi="Red Hat Display" w:cs="Red Hat Display"/>
                  </w:rPr>
                </w:pPr>
                <w:r w:rsidRPr="00DE4ACE">
                  <w:rPr>
                    <w:rStyle w:val="PlaceholderText"/>
                  </w:rPr>
                  <w:t>Choose an item.</w:t>
                </w:r>
              </w:p>
            </w:tc>
          </w:sdtContent>
        </w:sdt>
      </w:tr>
      <w:tr w:rsidR="00F6767B" w:rsidRPr="00EB57B2" w14:paraId="3B6F88D3" w14:textId="77777777" w:rsidTr="007655F8">
        <w:trPr>
          <w:trHeight w:val="475"/>
        </w:trPr>
        <w:tc>
          <w:tcPr>
            <w:tcW w:w="3114" w:type="dxa"/>
            <w:vAlign w:val="center"/>
          </w:tcPr>
          <w:p w14:paraId="7CEC5D6B" w14:textId="2C170BF2" w:rsidR="00F6767B" w:rsidRPr="00DE4ACE" w:rsidRDefault="00F6767B" w:rsidP="00AF52C7">
            <w:pPr>
              <w:spacing w:line="276" w:lineRule="auto"/>
              <w:jc w:val="right"/>
              <w:rPr>
                <w:rFonts w:ascii="Red Hat Display" w:hAnsi="Red Hat Display" w:cs="Red Hat Display"/>
              </w:rPr>
            </w:pPr>
            <w:r w:rsidRPr="00DE4ACE">
              <w:rPr>
                <w:rFonts w:ascii="Red Hat Display" w:hAnsi="Red Hat Display" w:cs="Red Hat Display"/>
              </w:rPr>
              <w:t>Email Address</w:t>
            </w:r>
          </w:p>
        </w:tc>
        <w:sdt>
          <w:sdtPr>
            <w:rPr>
              <w:rFonts w:ascii="Red Hat Display" w:hAnsi="Red Hat Display" w:cs="Red Hat Display"/>
            </w:rPr>
            <w:id w:val="1247308378"/>
            <w:placeholder>
              <w:docPart w:val="DefaultPlaceholder_-1854013440"/>
            </w:placeholder>
            <w:showingPlcHdr/>
          </w:sdtPr>
          <w:sdtEndPr/>
          <w:sdtContent>
            <w:tc>
              <w:tcPr>
                <w:tcW w:w="6411" w:type="dxa"/>
                <w:gridSpan w:val="3"/>
              </w:tcPr>
              <w:p w14:paraId="12C8C663" w14:textId="24C6FA80" w:rsidR="00F6767B" w:rsidRPr="00DE4ACE" w:rsidRDefault="009416BE" w:rsidP="00AF52C7">
                <w:pPr>
                  <w:spacing w:line="276" w:lineRule="auto"/>
                  <w:rPr>
                    <w:rFonts w:ascii="Red Hat Display" w:hAnsi="Red Hat Display" w:cs="Red Hat Display"/>
                  </w:rPr>
                </w:pPr>
                <w:r w:rsidRPr="00DE4ACE">
                  <w:rPr>
                    <w:rStyle w:val="PlaceholderText"/>
                  </w:rPr>
                  <w:t>Click or tap here to enter text.</w:t>
                </w:r>
              </w:p>
            </w:tc>
          </w:sdtContent>
        </w:sdt>
      </w:tr>
      <w:tr w:rsidR="00F6767B" w:rsidRPr="00EB57B2" w14:paraId="4FF687D9" w14:textId="77777777" w:rsidTr="007655F8">
        <w:trPr>
          <w:trHeight w:val="534"/>
        </w:trPr>
        <w:tc>
          <w:tcPr>
            <w:tcW w:w="3114" w:type="dxa"/>
            <w:vAlign w:val="center"/>
          </w:tcPr>
          <w:p w14:paraId="40E0DDB8" w14:textId="6E0E8CF6" w:rsidR="00F6767B" w:rsidRPr="00DE4ACE" w:rsidRDefault="009E1E2A" w:rsidP="00AF52C7">
            <w:pPr>
              <w:spacing w:line="276" w:lineRule="auto"/>
              <w:jc w:val="right"/>
              <w:rPr>
                <w:rFonts w:ascii="Red Hat Display" w:hAnsi="Red Hat Display" w:cs="Red Hat Display"/>
              </w:rPr>
            </w:pPr>
            <w:r w:rsidRPr="00DE4ACE">
              <w:rPr>
                <w:rFonts w:ascii="Red Hat Display" w:hAnsi="Red Hat Display" w:cs="Red Hat Display"/>
              </w:rPr>
              <w:t>Country</w:t>
            </w:r>
          </w:p>
        </w:tc>
        <w:sdt>
          <w:sdtPr>
            <w:rPr>
              <w:rFonts w:ascii="Red Hat Display" w:hAnsi="Red Hat Display" w:cs="Red Hat Display"/>
            </w:rPr>
            <w:id w:val="1359091910"/>
            <w:placeholder>
              <w:docPart w:val="DefaultPlaceholder_-1854013440"/>
            </w:placeholder>
            <w:showingPlcHdr/>
          </w:sdtPr>
          <w:sdtEndPr/>
          <w:sdtContent>
            <w:tc>
              <w:tcPr>
                <w:tcW w:w="6411" w:type="dxa"/>
                <w:gridSpan w:val="3"/>
              </w:tcPr>
              <w:p w14:paraId="0DA6B83C" w14:textId="5CAE9774" w:rsidR="00F6767B" w:rsidRPr="00DE4ACE" w:rsidRDefault="009416BE" w:rsidP="00AF52C7">
                <w:pPr>
                  <w:spacing w:line="276" w:lineRule="auto"/>
                  <w:rPr>
                    <w:rFonts w:ascii="Red Hat Display" w:hAnsi="Red Hat Display" w:cs="Red Hat Display"/>
                  </w:rPr>
                </w:pPr>
                <w:r w:rsidRPr="00DE4ACE">
                  <w:rPr>
                    <w:rStyle w:val="PlaceholderText"/>
                  </w:rPr>
                  <w:t>Click or tap here to enter text.</w:t>
                </w:r>
              </w:p>
            </w:tc>
          </w:sdtContent>
        </w:sdt>
      </w:tr>
      <w:tr w:rsidR="00F6767B" w:rsidRPr="00EB57B2" w14:paraId="2F44A61E" w14:textId="77777777" w:rsidTr="007655F8">
        <w:trPr>
          <w:trHeight w:val="475"/>
        </w:trPr>
        <w:tc>
          <w:tcPr>
            <w:tcW w:w="3114" w:type="dxa"/>
            <w:vAlign w:val="center"/>
          </w:tcPr>
          <w:p w14:paraId="3FC6768F" w14:textId="40ADCDB6" w:rsidR="00F6767B" w:rsidRPr="00DE4ACE" w:rsidRDefault="009E1E2A" w:rsidP="00AF52C7">
            <w:pPr>
              <w:spacing w:line="276" w:lineRule="auto"/>
              <w:jc w:val="right"/>
              <w:rPr>
                <w:rFonts w:ascii="Red Hat Display" w:hAnsi="Red Hat Display" w:cs="Red Hat Display"/>
              </w:rPr>
            </w:pPr>
            <w:r w:rsidRPr="00DE4ACE">
              <w:rPr>
                <w:rFonts w:ascii="Red Hat Display" w:hAnsi="Red Hat Display" w:cs="Red Hat Display"/>
              </w:rPr>
              <w:t>Institution</w:t>
            </w:r>
          </w:p>
        </w:tc>
        <w:sdt>
          <w:sdtPr>
            <w:rPr>
              <w:rFonts w:ascii="Red Hat Display" w:hAnsi="Red Hat Display" w:cs="Red Hat Display"/>
            </w:rPr>
            <w:id w:val="1676072728"/>
            <w:placeholder>
              <w:docPart w:val="DefaultPlaceholder_-1854013440"/>
            </w:placeholder>
            <w:showingPlcHdr/>
          </w:sdtPr>
          <w:sdtEndPr/>
          <w:sdtContent>
            <w:tc>
              <w:tcPr>
                <w:tcW w:w="6411" w:type="dxa"/>
                <w:gridSpan w:val="3"/>
              </w:tcPr>
              <w:p w14:paraId="3BBF26EA" w14:textId="0A8E7CFF" w:rsidR="00F6767B" w:rsidRPr="00DE4ACE" w:rsidRDefault="009416BE" w:rsidP="00AF52C7">
                <w:pPr>
                  <w:spacing w:line="276" w:lineRule="auto"/>
                  <w:rPr>
                    <w:rFonts w:ascii="Red Hat Display" w:hAnsi="Red Hat Display" w:cs="Red Hat Display"/>
                  </w:rPr>
                </w:pPr>
                <w:r w:rsidRPr="00DE4ACE">
                  <w:rPr>
                    <w:rStyle w:val="PlaceholderText"/>
                  </w:rPr>
                  <w:t>Click or tap here to enter text.</w:t>
                </w:r>
              </w:p>
            </w:tc>
          </w:sdtContent>
        </w:sdt>
      </w:tr>
      <w:tr w:rsidR="00F6767B" w:rsidRPr="00EB57B2" w14:paraId="41430D39" w14:textId="77777777" w:rsidTr="007655F8">
        <w:trPr>
          <w:trHeight w:val="432"/>
        </w:trPr>
        <w:tc>
          <w:tcPr>
            <w:tcW w:w="3114" w:type="dxa"/>
            <w:vAlign w:val="center"/>
          </w:tcPr>
          <w:p w14:paraId="77A58ED5" w14:textId="1C713DAD" w:rsidR="00F6767B" w:rsidRPr="00DE4ACE" w:rsidRDefault="009E1E2A" w:rsidP="00AF52C7">
            <w:pPr>
              <w:spacing w:line="276" w:lineRule="auto"/>
              <w:jc w:val="right"/>
              <w:rPr>
                <w:rFonts w:ascii="Red Hat Display" w:hAnsi="Red Hat Display" w:cs="Red Hat Display"/>
              </w:rPr>
            </w:pPr>
            <w:r w:rsidRPr="00DE4ACE">
              <w:rPr>
                <w:rFonts w:ascii="Red Hat Display" w:hAnsi="Red Hat Display" w:cs="Red Hat Display"/>
              </w:rPr>
              <w:t>Website</w:t>
            </w:r>
          </w:p>
        </w:tc>
        <w:sdt>
          <w:sdtPr>
            <w:rPr>
              <w:rFonts w:ascii="Red Hat Display" w:hAnsi="Red Hat Display" w:cs="Red Hat Display"/>
            </w:rPr>
            <w:id w:val="-38589392"/>
            <w:placeholder>
              <w:docPart w:val="DefaultPlaceholder_-1854013440"/>
            </w:placeholder>
            <w:showingPlcHdr/>
          </w:sdtPr>
          <w:sdtEndPr/>
          <w:sdtContent>
            <w:tc>
              <w:tcPr>
                <w:tcW w:w="6411" w:type="dxa"/>
                <w:gridSpan w:val="3"/>
              </w:tcPr>
              <w:p w14:paraId="25657B97" w14:textId="36462D25" w:rsidR="00F6767B" w:rsidRPr="00DE4ACE" w:rsidRDefault="009416BE" w:rsidP="00AF52C7">
                <w:pPr>
                  <w:spacing w:line="276" w:lineRule="auto"/>
                  <w:rPr>
                    <w:rFonts w:ascii="Red Hat Display" w:hAnsi="Red Hat Display" w:cs="Red Hat Display"/>
                  </w:rPr>
                </w:pPr>
                <w:r w:rsidRPr="00DE4ACE">
                  <w:rPr>
                    <w:rStyle w:val="PlaceholderText"/>
                  </w:rPr>
                  <w:t>Click or tap here to enter text.</w:t>
                </w:r>
              </w:p>
            </w:tc>
          </w:sdtContent>
        </w:sdt>
      </w:tr>
      <w:tr w:rsidR="00601B27" w:rsidRPr="00EB57B2" w14:paraId="2422569F" w14:textId="77777777" w:rsidTr="007655F8">
        <w:trPr>
          <w:trHeight w:val="432"/>
        </w:trPr>
        <w:tc>
          <w:tcPr>
            <w:tcW w:w="3114" w:type="dxa"/>
            <w:vAlign w:val="center"/>
          </w:tcPr>
          <w:p w14:paraId="355F46AB" w14:textId="4D663AB1" w:rsidR="00601B27" w:rsidRPr="00DE4ACE" w:rsidRDefault="009E1E2A" w:rsidP="00AF52C7">
            <w:pPr>
              <w:spacing w:line="276" w:lineRule="auto"/>
              <w:jc w:val="right"/>
              <w:rPr>
                <w:rFonts w:ascii="Red Hat Display" w:hAnsi="Red Hat Display" w:cs="Red Hat Display"/>
              </w:rPr>
            </w:pPr>
            <w:r w:rsidRPr="00DE4ACE">
              <w:rPr>
                <w:rFonts w:ascii="Red Hat Display" w:hAnsi="Red Hat Display" w:cs="Red Hat Display"/>
              </w:rPr>
              <w:t>Neuroscience Field</w:t>
            </w:r>
          </w:p>
        </w:tc>
        <w:sdt>
          <w:sdtPr>
            <w:rPr>
              <w:rFonts w:ascii="Red Hat Display" w:hAnsi="Red Hat Display" w:cs="Red Hat Display"/>
            </w:rPr>
            <w:alias w:val="Field"/>
            <w:tag w:val="Field"/>
            <w:id w:val="1338811129"/>
            <w:placeholder>
              <w:docPart w:val="DefaultPlaceholder_-1854013438"/>
            </w:placeholder>
            <w:showingPlcHdr/>
            <w:dropDownList>
              <w:listItem w:displayText="Ethics" w:value="Ethics"/>
              <w:listItem w:displayText="Humanities" w:value="Humanities"/>
              <w:listItem w:displayText="Neurodegeneration" w:value="Neurodegeneration"/>
              <w:listItem w:displayText="Neurology" w:value="Neurology"/>
              <w:listItem w:displayText="Other" w:value="Other"/>
              <w:listItem w:displayText="Psychiatry" w:value="Psychiatry"/>
            </w:dropDownList>
          </w:sdtPr>
          <w:sdtEndPr/>
          <w:sdtContent>
            <w:tc>
              <w:tcPr>
                <w:tcW w:w="6411" w:type="dxa"/>
                <w:gridSpan w:val="3"/>
              </w:tcPr>
              <w:p w14:paraId="2326D767" w14:textId="481316D4" w:rsidR="00601B27" w:rsidRPr="00DE4ACE" w:rsidRDefault="009416BE" w:rsidP="00AF52C7">
                <w:pPr>
                  <w:spacing w:line="276" w:lineRule="auto"/>
                  <w:rPr>
                    <w:rFonts w:ascii="Red Hat Display" w:hAnsi="Red Hat Display" w:cs="Red Hat Display"/>
                  </w:rPr>
                </w:pPr>
                <w:r w:rsidRPr="00DE4ACE">
                  <w:rPr>
                    <w:rStyle w:val="PlaceholderText"/>
                  </w:rPr>
                  <w:t>Choose an item.</w:t>
                </w:r>
              </w:p>
            </w:tc>
          </w:sdtContent>
        </w:sdt>
      </w:tr>
      <w:tr w:rsidR="00F6767B" w:rsidRPr="00EB57B2" w14:paraId="657F0F06" w14:textId="77777777" w:rsidTr="007655F8">
        <w:trPr>
          <w:trHeight w:val="433"/>
        </w:trPr>
        <w:tc>
          <w:tcPr>
            <w:tcW w:w="3114" w:type="dxa"/>
            <w:vAlign w:val="center"/>
          </w:tcPr>
          <w:p w14:paraId="445F147B" w14:textId="1860ABB2" w:rsidR="00F6767B" w:rsidRPr="00DE4ACE" w:rsidRDefault="009E1E2A" w:rsidP="00AF52C7">
            <w:pPr>
              <w:spacing w:line="276" w:lineRule="auto"/>
              <w:jc w:val="right"/>
              <w:rPr>
                <w:rFonts w:ascii="Red Hat Display" w:hAnsi="Red Hat Display" w:cs="Red Hat Display"/>
              </w:rPr>
            </w:pPr>
            <w:r w:rsidRPr="00DE4ACE">
              <w:rPr>
                <w:rFonts w:ascii="Red Hat Display" w:hAnsi="Red Hat Display" w:cs="Red Hat Display"/>
              </w:rPr>
              <w:t>Pathologies</w:t>
            </w:r>
          </w:p>
        </w:tc>
        <w:sdt>
          <w:sdtPr>
            <w:rPr>
              <w:rFonts w:ascii="Red Hat Display" w:hAnsi="Red Hat Display" w:cs="Red Hat Display"/>
            </w:rPr>
            <w:alias w:val="Pathology"/>
            <w:tag w:val="Pathology"/>
            <w:id w:val="-2063164986"/>
            <w:placeholder>
              <w:docPart w:val="DefaultPlaceholder_-1854013438"/>
            </w:placeholder>
            <w:showingPlcHdr/>
            <w:dropDownList>
              <w:listItem w:displayText="Addiction" w:value="Addiction"/>
              <w:listItem w:displayText="ADHD" w:value="ADHD"/>
              <w:listItem w:displayText="Alzheimer’s disease" w:value="Alzheimer’s disease"/>
              <w:listItem w:displayText="Anxiety disorders" w:value="Anxiety disorders"/>
              <w:listItem w:displayText="Autism" w:value="Autism"/>
              <w:listItem w:displayText="Bipolar disorders" w:value="Bipolar disorders"/>
              <w:listItem w:displayText="Body dysmorphic disorder" w:value="Body dysmorphic disorder"/>
              <w:listItem w:displayText="Brain tumor" w:value="Brain tumor"/>
              <w:listItem w:displayText="Chronic neuropatic pain" w:value="Chronic neuropatic pain"/>
              <w:listItem w:displayText="Depression" w:value="Depression"/>
              <w:listItem w:displayText="Eating disorders" w:value="Eating disorders"/>
              <w:listItem w:displayText="Epilepsy" w:value="Epilepsy"/>
              <w:listItem w:displayText="Fragile X Syndrome" w:value="Fragile X Syndrome"/>
              <w:listItem w:displayText="Huntington’s disease" w:value="Huntington’s disease"/>
              <w:listItem w:displayText="Migraine" w:value="Migraine"/>
              <w:listItem w:displayText="Mood disorders" w:value="Mood disorders"/>
              <w:listItem w:displayText="Motor neuron diseases" w:value="Motor neuron diseases"/>
              <w:listItem w:displayText="Multiple Sclerosis" w:value="Multiple Sclerosis"/>
              <w:listItem w:displayText="Neurodevelopmental disorders" w:value="Neurodevelopmental disorders"/>
              <w:listItem w:displayText="Obsessive-compulsive disorders or OCD" w:value="Obsessive-compulsive disorders or OCD"/>
              <w:listItem w:displayText="Other" w:value="Other"/>
              <w:listItem w:displayText="Other cerebrovascular diseases" w:value="Other cerebrovascular diseases"/>
              <w:listItem w:displayText="Other neurodegenerative dementias" w:value="Other neurodegenerative dementias"/>
              <w:listItem w:displayText="Parkinson’s disease and PD-related disorders" w:value="Parkinson’s disease and PD-related disorders"/>
              <w:listItem w:displayText="Post-traumatic stress disorder or PTSD" w:value="Post-traumatic stress disorder or PTSD"/>
              <w:listItem w:displayText="Prion disease" w:value="Prion disease"/>
              <w:listItem w:displayText="Psychotic disorders" w:value="Psychotic disorders"/>
              <w:listItem w:displayText="Schizophrenia" w:value="Schizophrenia"/>
              <w:listItem w:displayText="Sensory disorders" w:value="Sensory disorders"/>
              <w:listItem w:displayText="Sleep disorders" w:value="Sleep disorders"/>
              <w:listItem w:displayText="Spinal cord injury" w:value="Spinal cord injury"/>
              <w:listItem w:displayText="Spinal muscular atrophy" w:value="Spinal muscular atrophy"/>
              <w:listItem w:displayText="Spinocerebellar ataxia" w:value="Spinocerebellar ataxia"/>
              <w:listItem w:displayText="Stroke" w:value="Stroke"/>
              <w:listItem w:displayText="Traumatic brain injury" w:value="Traumatic brain injury"/>
            </w:dropDownList>
          </w:sdtPr>
          <w:sdtEndPr/>
          <w:sdtContent>
            <w:tc>
              <w:tcPr>
                <w:tcW w:w="6411" w:type="dxa"/>
                <w:gridSpan w:val="3"/>
              </w:tcPr>
              <w:p w14:paraId="0EA1852F" w14:textId="4E7CF74B" w:rsidR="00F6767B" w:rsidRPr="00DE4ACE" w:rsidRDefault="009416BE" w:rsidP="00AF52C7">
                <w:pPr>
                  <w:spacing w:line="276" w:lineRule="auto"/>
                  <w:rPr>
                    <w:rFonts w:ascii="Red Hat Display" w:hAnsi="Red Hat Display" w:cs="Red Hat Display"/>
                  </w:rPr>
                </w:pPr>
                <w:r w:rsidRPr="00DE4ACE">
                  <w:rPr>
                    <w:rStyle w:val="PlaceholderText"/>
                  </w:rPr>
                  <w:t>Choose an item.</w:t>
                </w:r>
              </w:p>
            </w:tc>
          </w:sdtContent>
        </w:sdt>
      </w:tr>
      <w:tr w:rsidR="00B976DE" w:rsidRPr="00EB57B2" w14:paraId="618727C2" w14:textId="77777777" w:rsidTr="007655F8">
        <w:trPr>
          <w:trHeight w:val="688"/>
        </w:trPr>
        <w:tc>
          <w:tcPr>
            <w:tcW w:w="3114" w:type="dxa"/>
            <w:vAlign w:val="center"/>
          </w:tcPr>
          <w:p w14:paraId="438A760B" w14:textId="6C2F4705" w:rsidR="009416BE" w:rsidRPr="00DE4ACE" w:rsidRDefault="009E1E2A" w:rsidP="002A2A4A">
            <w:pPr>
              <w:spacing w:line="276" w:lineRule="auto"/>
              <w:jc w:val="right"/>
              <w:rPr>
                <w:rFonts w:ascii="Red Hat Display" w:hAnsi="Red Hat Display" w:cs="Red Hat Display"/>
              </w:rPr>
            </w:pPr>
            <w:r w:rsidRPr="00DE4ACE">
              <w:rPr>
                <w:rFonts w:ascii="Red Hat Display" w:hAnsi="Red Hat Display" w:cs="Red Hat Display"/>
              </w:rPr>
              <w:t>Thematic Expertise 1</w:t>
            </w:r>
          </w:p>
        </w:tc>
        <w:sdt>
          <w:sdtPr>
            <w:rPr>
              <w:rFonts w:ascii="Red Hat Display" w:hAnsi="Red Hat Display" w:cs="Red Hat Display"/>
            </w:rPr>
            <w:alias w:val="Thematics"/>
            <w:tag w:val="Thematics"/>
            <w:id w:val="-836775633"/>
            <w:placeholder>
              <w:docPart w:val="DefaultPlaceholder_-1854013438"/>
            </w:placeholder>
            <w:showingPlcHdr/>
            <w:dropDownList>
              <w:listItem w:displayText="Ageing" w:value="Ageing"/>
              <w:listItem w:displayText="AI/digital twins" w:value="AI/digital twins"/>
              <w:listItem w:displayText="Alcohol and drug abuse" w:value="Alcohol and drug abuse"/>
              <w:listItem w:displayText="Animal model creation" w:value="Animal model creation"/>
              <w:listItem w:displayText="Behavioural Neuroscience" w:value="Behavioural Neuroscience"/>
              <w:listItem w:displayText="Bioinformatics" w:value="Bioinformatics"/>
              <w:listItem w:displayText="Biomarkers" w:value="Biomarkers"/>
              <w:listItem w:displayText="Biostatistics" w:value="Biostatistics"/>
              <w:listItem w:displayText="Blood Brain Barrier" w:value="Blood Brain Barrier"/>
              <w:listItem w:displayText="Brain Connectivity" w:value="Brain Connectivity"/>
              <w:listItem w:displayText="Brain machine interface" w:value="Brain machine interface"/>
              <w:listItem w:displayText="Brain-body interaction" w:value="Brain-body interaction"/>
              <w:listItem w:displayText="Care and support" w:value="Care and support"/>
              <w:listItem w:displayText="Cellular and molecular biology" w:value="Cellular and molecular biology"/>
              <w:listItem w:displayText="Circadian rythms and time perception" w:value="Circadian rythms and time perception"/>
              <w:listItem w:displayText="Climate change" w:value="Climate change"/>
              <w:listItem w:displayText="Clinical cohorts" w:value="Clinical cohorts"/>
              <w:listItem w:displayText="Clinical trials and interventions" w:value="Clinical trials and interventions"/>
              <w:listItem w:displayText="Cognitive Neuroscience" w:value="Cognitive Neuroscience"/>
              <w:listItem w:displayText="Computational neuroscience" w:value="Computational neuroscience"/>
              <w:listItem w:displayText="Consciousness" w:value="Consciousness"/>
              <w:listItem w:displayText="Development" w:value="Development"/>
              <w:listItem w:displayText="Diabetes /obesity" w:value="Diabetes /obesity"/>
              <w:listItem w:displayText="Diagnosis" w:value="Diagnosis"/>
              <w:listItem w:displayText="Drug design" w:value="Drug design"/>
              <w:listItem w:displayText="Drug repurposing" w:value="Drug repurposing"/>
              <w:listItem w:displayText="Education" w:value="Education"/>
              <w:listItem w:displayText="Emotion" w:value="Emotion"/>
              <w:listItem w:displayText="Epidemiology" w:value="Epidemiology"/>
              <w:listItem w:displayText="Exercise/activity" w:value="Exercise/activity"/>
              <w:listItem w:displayText="Gene environment interaction" w:value="Gene environment interaction"/>
              <w:listItem w:displayText="Genetics" w:value="Genetics"/>
              <w:listItem w:displayText="Geopolitics" w:value="Geopolitics"/>
              <w:listItem w:displayText="Gerontology" w:value="Gerontology"/>
              <w:listItem w:displayText="GPCRs" w:value="GPCRs"/>
              <w:listItem w:displayText="Gut-Brain axis" w:value="Gut-Brain axis"/>
              <w:listItem w:displayText="Health care systems" w:value="Health care systems"/>
              <w:listItem w:displayText="Infectious" w:value="Infectious"/>
              <w:listItem w:displayText="Interoception" w:value="Interoception"/>
              <w:listItem w:displayText="Language" w:value="Language"/>
              <w:listItem w:displayText="Learning and memory" w:value="Learning and memory"/>
              <w:listItem w:displayText="Life-course approach" w:value="Life-course approach"/>
              <w:listItem w:displayText="Mechanisms of disease" w:value="Mechanisms of disease"/>
              <w:listItem w:displayText="Medicinal chemistry" w:value="Medicinal chemistry"/>
              <w:listItem w:displayText="Mental health" w:value="Mental health"/>
              <w:listItem w:displayText="Method development" w:value="Method development"/>
              <w:listItem w:displayText="Migration" w:value="Migration"/>
              <w:listItem w:displayText="Motor systems" w:value="Motor systems"/>
              <w:listItem w:displayText="Multimodal data" w:value="Multimodal data"/>
              <w:listItem w:displayText="Nature" w:value="Nature"/>
              <w:listItem w:displayText="Neuroendocrinology" w:value="Neuroendocrinology"/>
              <w:listItem w:displayText="Neurogenesis" w:value="Neurogenesis"/>
              <w:listItem w:displayText="Neuroimmunology" w:value="Neuroimmunology"/>
              <w:listItem w:displayText="Neurovascular" w:value="Neurovascular"/>
              <w:listItem w:displayText="Nutrition" w:value="Nutrition"/>
              <w:listItem w:displayText="Other" w:value="Other"/>
              <w:listItem w:displayText="Pain" w:value="Pain"/>
              <w:listItem w:displayText="Pandemics" w:value="Pandemics"/>
              <w:listItem w:displayText="Pediatry" w:value="Pediatry"/>
              <w:listItem w:displayText="Personalised medicine" w:value="Personalised medicine"/>
              <w:listItem w:displayText="Pharmacology" w:value="Pharmacology"/>
              <w:listItem w:displayText="Physiology" w:value="Physiology"/>
              <w:listItem w:displayText="Physiotherapy" w:value="Physiotherapy"/>
              <w:listItem w:displayText="Pollution/contaminants" w:value="Pollution/contaminants"/>
              <w:listItem w:displayText="Prevention" w:value="Prevention"/>
              <w:listItem w:displayText="Prognosis" w:value="Prognosis"/>
              <w:listItem w:displayText="Psychology" w:value="Psychology"/>
              <w:listItem w:displayText="Race/ethnicity" w:value="Race/ethnicity"/>
              <w:listItem w:displayText="Rare diseases" w:value="Rare diseases"/>
              <w:listItem w:displayText="Regeneration medicine" w:value="Regeneration medicine"/>
              <w:listItem w:displayText="Rehabilitation" w:value="Rehabilitation"/>
              <w:listItem w:displayText="Sensory systems" w:value="Sensory systems"/>
              <w:listItem w:displayText="Sex and gender studies" w:value="Sex and gender studies"/>
              <w:listItem w:displayText="Sleep" w:value="Sleep"/>
              <w:listItem w:displayText="Smoking" w:value="Smoking"/>
              <w:listItem w:displayText="Social sciences" w:value="Social sciences"/>
              <w:listItem w:displayText="Socio-economics" w:value="Socio-economics"/>
              <w:listItem w:displayText="Stress" w:value="Stress"/>
              <w:listItem w:displayText="Synapsis plasticity and circuits" w:value="Synapsis plasticity and circuits"/>
              <w:listItem w:displayText="Technological development" w:value="Technological development"/>
              <w:listItem w:displayText="Toxicology" w:value="Toxicology"/>
              <w:listItem w:displayText="Urbanism" w:value="Urbanism"/>
              <w:listItem w:displayText="War/conflicts" w:value="War/conflicts"/>
            </w:dropDownList>
          </w:sdtPr>
          <w:sdtEndPr/>
          <w:sdtContent>
            <w:tc>
              <w:tcPr>
                <w:tcW w:w="6411" w:type="dxa"/>
                <w:gridSpan w:val="3"/>
              </w:tcPr>
              <w:p w14:paraId="31DF6089" w14:textId="36491AFA" w:rsidR="00B976DE" w:rsidRPr="00DE4ACE" w:rsidRDefault="000D572F" w:rsidP="00AF52C7">
                <w:pPr>
                  <w:spacing w:line="276" w:lineRule="auto"/>
                  <w:rPr>
                    <w:rFonts w:ascii="Red Hat Display" w:hAnsi="Red Hat Display" w:cs="Red Hat Display"/>
                  </w:rPr>
                </w:pPr>
                <w:r w:rsidRPr="00DE4ACE">
                  <w:rPr>
                    <w:rStyle w:val="PlaceholderText"/>
                  </w:rPr>
                  <w:t>Choose an item.</w:t>
                </w:r>
              </w:p>
            </w:tc>
          </w:sdtContent>
        </w:sdt>
      </w:tr>
      <w:tr w:rsidR="009416BE" w:rsidRPr="00EB57B2" w14:paraId="1DD6B086" w14:textId="77777777" w:rsidTr="007655F8">
        <w:trPr>
          <w:trHeight w:val="421"/>
        </w:trPr>
        <w:tc>
          <w:tcPr>
            <w:tcW w:w="3114" w:type="dxa"/>
            <w:vAlign w:val="center"/>
          </w:tcPr>
          <w:p w14:paraId="6F8C09A4" w14:textId="77777777" w:rsidR="009416BE" w:rsidRPr="00DE4ACE" w:rsidRDefault="009416BE" w:rsidP="009416BE">
            <w:pPr>
              <w:spacing w:line="276" w:lineRule="auto"/>
              <w:jc w:val="right"/>
              <w:rPr>
                <w:rFonts w:ascii="Red Hat Display" w:hAnsi="Red Hat Display" w:cs="Red Hat Display"/>
              </w:rPr>
            </w:pPr>
            <w:r w:rsidRPr="00DE4ACE">
              <w:rPr>
                <w:rFonts w:ascii="Red Hat Display" w:hAnsi="Red Hat Display" w:cs="Red Hat Display"/>
              </w:rPr>
              <w:t>Thematic Expertise 2</w:t>
            </w:r>
          </w:p>
          <w:p w14:paraId="09209C07" w14:textId="31D958CB" w:rsidR="009416BE" w:rsidRPr="00DE4ACE" w:rsidRDefault="009416BE" w:rsidP="009416BE">
            <w:pPr>
              <w:spacing w:line="276" w:lineRule="auto"/>
              <w:jc w:val="right"/>
              <w:rPr>
                <w:rFonts w:ascii="Red Hat Display" w:hAnsi="Red Hat Display" w:cs="Red Hat Display"/>
              </w:rPr>
            </w:pPr>
            <w:r w:rsidRPr="00DE4ACE">
              <w:rPr>
                <w:rFonts w:ascii="Red Hat Display" w:hAnsi="Red Hat Display" w:cs="Red Hat Display"/>
              </w:rPr>
              <w:t>(if applicable)</w:t>
            </w:r>
          </w:p>
        </w:tc>
        <w:sdt>
          <w:sdtPr>
            <w:rPr>
              <w:rFonts w:ascii="Red Hat Display" w:hAnsi="Red Hat Display" w:cs="Red Hat Display"/>
            </w:rPr>
            <w:alias w:val="Thematics"/>
            <w:tag w:val="Thematics"/>
            <w:id w:val="-2119357041"/>
            <w:placeholder>
              <w:docPart w:val="DF9596C6A4C542FF9A1846E902C54814"/>
            </w:placeholder>
            <w:showingPlcHdr/>
            <w:dropDownList>
              <w:listItem w:displayText="Ageing" w:value="Ageing"/>
              <w:listItem w:displayText="AI/digital twins" w:value="AI/digital twins"/>
              <w:listItem w:displayText="Alcohol and drug abuse" w:value="Alcohol and drug abuse"/>
              <w:listItem w:displayText="Animal model creation" w:value="Animal model creation"/>
              <w:listItem w:displayText="Behavioural Neuroscience" w:value="Behavioural Neuroscience"/>
              <w:listItem w:displayText="Bioinformatics" w:value="Bioinformatics"/>
              <w:listItem w:displayText="Biomarkers" w:value="Biomarkers"/>
              <w:listItem w:displayText="Biostatistics" w:value="Biostatistics"/>
              <w:listItem w:displayText="Blood Brain Barrier" w:value="Blood Brain Barrier"/>
              <w:listItem w:displayText="Brain Connectivity" w:value="Brain Connectivity"/>
              <w:listItem w:displayText="Brain machine interface" w:value="Brain machine interface"/>
              <w:listItem w:displayText="Brain-body interaction" w:value="Brain-body interaction"/>
              <w:listItem w:displayText="Care and support" w:value="Care and support"/>
              <w:listItem w:displayText="Cellular and molecular biology" w:value="Cellular and molecular biology"/>
              <w:listItem w:displayText="Circadian rythms and time perception" w:value="Circadian rythms and time perception"/>
              <w:listItem w:displayText="Climate change" w:value="Climate change"/>
              <w:listItem w:displayText="Clinical cohorts" w:value="Clinical cohorts"/>
              <w:listItem w:displayText="Clinical trials and interventions" w:value="Clinical trials and interventions"/>
              <w:listItem w:displayText="Cognitive Neuroscience" w:value="Cognitive Neuroscience"/>
              <w:listItem w:displayText="Computational neuroscience" w:value="Computational neuroscience"/>
              <w:listItem w:displayText="Consciousness" w:value="Consciousness"/>
              <w:listItem w:displayText="Development" w:value="Development"/>
              <w:listItem w:displayText="Diabetes /obesity" w:value="Diabetes /obesity"/>
              <w:listItem w:displayText="Diagnosis" w:value="Diagnosis"/>
              <w:listItem w:displayText="Drug design" w:value="Drug design"/>
              <w:listItem w:displayText="Drug repurposing" w:value="Drug repurposing"/>
              <w:listItem w:displayText="Education" w:value="Education"/>
              <w:listItem w:displayText="Emotion" w:value="Emotion"/>
              <w:listItem w:displayText="Epidemiology" w:value="Epidemiology"/>
              <w:listItem w:displayText="Exercise/activity" w:value="Exercise/activity"/>
              <w:listItem w:displayText="Gene environment interaction" w:value="Gene environment interaction"/>
              <w:listItem w:displayText="Genetics" w:value="Genetics"/>
              <w:listItem w:displayText="Geopolitics" w:value="Geopolitics"/>
              <w:listItem w:displayText="Gerontology" w:value="Gerontology"/>
              <w:listItem w:displayText="GPCRs" w:value="GPCRs"/>
              <w:listItem w:displayText="Gut-Brain axis" w:value="Gut-Brain axis"/>
              <w:listItem w:displayText="Health care systems" w:value="Health care systems"/>
              <w:listItem w:displayText="Infectious" w:value="Infectious"/>
              <w:listItem w:displayText="Interoception" w:value="Interoception"/>
              <w:listItem w:displayText="Language" w:value="Language"/>
              <w:listItem w:displayText="Learning and memory" w:value="Learning and memory"/>
              <w:listItem w:displayText="Life-course approach" w:value="Life-course approach"/>
              <w:listItem w:displayText="Mechanisms of disease" w:value="Mechanisms of disease"/>
              <w:listItem w:displayText="Medicinal chemistry" w:value="Medicinal chemistry"/>
              <w:listItem w:displayText="Mental health" w:value="Mental health"/>
              <w:listItem w:displayText="Method development" w:value="Method development"/>
              <w:listItem w:displayText="Migration" w:value="Migration"/>
              <w:listItem w:displayText="Motor systems" w:value="Motor systems"/>
              <w:listItem w:displayText="Multimodal data" w:value="Multimodal data"/>
              <w:listItem w:displayText="Nature" w:value="Nature"/>
              <w:listItem w:displayText="Neuroendocrinology" w:value="Neuroendocrinology"/>
              <w:listItem w:displayText="Neurogenesis" w:value="Neurogenesis"/>
              <w:listItem w:displayText="Neuroimmunology" w:value="Neuroimmunology"/>
              <w:listItem w:displayText="Neurovascular" w:value="Neurovascular"/>
              <w:listItem w:displayText="Nutrition" w:value="Nutrition"/>
              <w:listItem w:displayText="Other" w:value="Other"/>
              <w:listItem w:displayText="Pain" w:value="Pain"/>
              <w:listItem w:displayText="Pandemics" w:value="Pandemics"/>
              <w:listItem w:displayText="Pediatry" w:value="Pediatry"/>
              <w:listItem w:displayText="Personalised medicine" w:value="Personalised medicine"/>
              <w:listItem w:displayText="Pharmacology" w:value="Pharmacology"/>
              <w:listItem w:displayText="Physiology" w:value="Physiology"/>
              <w:listItem w:displayText="Physiotherapy" w:value="Physiotherapy"/>
              <w:listItem w:displayText="Pollution/contaminants" w:value="Pollution/contaminants"/>
              <w:listItem w:displayText="Prevention" w:value="Prevention"/>
              <w:listItem w:displayText="Prognosis" w:value="Prognosis"/>
              <w:listItem w:displayText="Psychology" w:value="Psychology"/>
              <w:listItem w:displayText="Race/ethnicity" w:value="Race/ethnicity"/>
              <w:listItem w:displayText="Rare diseases" w:value="Rare diseases"/>
              <w:listItem w:displayText="Regeneration medicine" w:value="Regeneration medicine"/>
              <w:listItem w:displayText="Rehabilitation" w:value="Rehabilitation"/>
              <w:listItem w:displayText="Sensory systems" w:value="Sensory systems"/>
              <w:listItem w:displayText="Sex and gender studies" w:value="Sex and gender studies"/>
              <w:listItem w:displayText="Sleep" w:value="Sleep"/>
              <w:listItem w:displayText="Smoking" w:value="Smoking"/>
              <w:listItem w:displayText="Social sciences" w:value="Social sciences"/>
              <w:listItem w:displayText="Socio-economics" w:value="Socio-economics"/>
              <w:listItem w:displayText="Stress" w:value="Stress"/>
              <w:listItem w:displayText="Synapsis plasticity and circuits" w:value="Synapsis plasticity and circuits"/>
              <w:listItem w:displayText="Technological development" w:value="Technological development"/>
              <w:listItem w:displayText="Toxicology" w:value="Toxicology"/>
              <w:listItem w:displayText="Urbanism" w:value="Urbanism"/>
              <w:listItem w:displayText="War/conflicts" w:value="War/conflicts"/>
            </w:dropDownList>
          </w:sdtPr>
          <w:sdtEndPr/>
          <w:sdtContent>
            <w:tc>
              <w:tcPr>
                <w:tcW w:w="6411" w:type="dxa"/>
                <w:gridSpan w:val="3"/>
              </w:tcPr>
              <w:p w14:paraId="430E7CCE" w14:textId="37DA8461" w:rsidR="009416BE" w:rsidRPr="00DE4ACE" w:rsidRDefault="009416BE" w:rsidP="009416BE">
                <w:pPr>
                  <w:spacing w:line="276" w:lineRule="auto"/>
                  <w:rPr>
                    <w:rFonts w:ascii="Red Hat Display" w:hAnsi="Red Hat Display" w:cs="Red Hat Display"/>
                  </w:rPr>
                </w:pPr>
                <w:r w:rsidRPr="00DE4ACE">
                  <w:rPr>
                    <w:rStyle w:val="PlaceholderText"/>
                  </w:rPr>
                  <w:t>Choose an item.</w:t>
                </w:r>
              </w:p>
            </w:tc>
          </w:sdtContent>
        </w:sdt>
      </w:tr>
      <w:tr w:rsidR="005A467A" w:rsidRPr="00EB57B2" w14:paraId="64EB79DB" w14:textId="77777777" w:rsidTr="007655F8">
        <w:trPr>
          <w:trHeight w:val="697"/>
        </w:trPr>
        <w:tc>
          <w:tcPr>
            <w:tcW w:w="3114" w:type="dxa"/>
            <w:vAlign w:val="center"/>
          </w:tcPr>
          <w:p w14:paraId="6903630A" w14:textId="5E91E8BB" w:rsidR="005A467A" w:rsidRPr="00DE4ACE" w:rsidRDefault="005A467A" w:rsidP="005A467A">
            <w:pPr>
              <w:spacing w:line="276" w:lineRule="auto"/>
              <w:jc w:val="right"/>
              <w:rPr>
                <w:rFonts w:ascii="Red Hat Display" w:hAnsi="Red Hat Display" w:cs="Red Hat Display"/>
              </w:rPr>
            </w:pPr>
            <w:r w:rsidRPr="00DE4ACE">
              <w:rPr>
                <w:rFonts w:ascii="Red Hat Display" w:hAnsi="Red Hat Display" w:cs="Red Hat Display"/>
              </w:rPr>
              <w:t>Models</w:t>
            </w:r>
            <w:r w:rsidR="00E60A07">
              <w:rPr>
                <w:rFonts w:ascii="Red Hat Display" w:hAnsi="Red Hat Display" w:cs="Red Hat Display"/>
              </w:rPr>
              <w:t xml:space="preserve"> 1</w:t>
            </w:r>
          </w:p>
        </w:tc>
        <w:tc>
          <w:tcPr>
            <w:tcW w:w="6411" w:type="dxa"/>
            <w:gridSpan w:val="3"/>
          </w:tcPr>
          <w:p w14:paraId="41FB68AD" w14:textId="5717550D" w:rsidR="005A467A" w:rsidRPr="00DE4ACE" w:rsidRDefault="00D20FD6" w:rsidP="005A467A">
            <w:pPr>
              <w:spacing w:line="276" w:lineRule="auto"/>
              <w:rPr>
                <w:rFonts w:ascii="Red Hat Display" w:hAnsi="Red Hat Display" w:cs="Red Hat Display"/>
              </w:rPr>
            </w:pPr>
            <w:sdt>
              <w:sdtPr>
                <w:rPr>
                  <w:rFonts w:ascii="Red Hat Display" w:hAnsi="Red Hat Display" w:cs="Red Hat Display"/>
                </w:rPr>
                <w:alias w:val="Models"/>
                <w:tag w:val="Models"/>
                <w:id w:val="-162012197"/>
                <w:placeholder>
                  <w:docPart w:val="32CF5B7AE2AE4085A226C0D602660752"/>
                </w:placeholder>
                <w:showingPlcHdr/>
                <w:dropDownList>
                  <w:listItem w:displayText="Adolescents" w:value="Adolescents"/>
                  <w:listItem w:displayText="Adults" w:value="Adults"/>
                  <w:listItem w:displayText="Animals" w:value="Animals"/>
                  <w:listItem w:displayText="Cells" w:value="Cells"/>
                  <w:listItem w:displayText="Children" w:value="Children"/>
                  <w:listItem w:displayText="Drosophila" w:value="Drosophila"/>
                  <w:listItem w:displayText="Elderly people" w:value="Elderly people"/>
                  <w:listItem w:displayText="Human" w:value="Human"/>
                  <w:listItem w:displayText="In Silico/Computational" w:value="In Silico/Computational"/>
                  <w:listItem w:displayText="iPSCs" w:value="iPSCs"/>
                  <w:listItem w:displayText="Molecular" w:value="Molecular"/>
                  <w:listItem w:displayText="Organoids" w:value="Organoids"/>
                  <w:listItem w:displayText="Other" w:value="Other"/>
                  <w:listItem w:displayText="Primates" w:value="Primates"/>
                  <w:listItem w:displayText="Rodents" w:value="Rodents"/>
                  <w:listItem w:displayText="Tissue" w:value="Tissue"/>
                  <w:listItem w:displayText="Zebrafish" w:value="Zebrafish"/>
                </w:dropDownList>
              </w:sdtPr>
              <w:sdtEndPr/>
              <w:sdtContent>
                <w:r w:rsidR="005A467A" w:rsidRPr="00DE4ACE">
                  <w:rPr>
                    <w:rStyle w:val="PlaceholderText"/>
                  </w:rPr>
                  <w:t>Choose an item.</w:t>
                </w:r>
              </w:sdtContent>
            </w:sdt>
          </w:p>
        </w:tc>
      </w:tr>
      <w:tr w:rsidR="005A467A" w:rsidRPr="00EB57B2" w14:paraId="178D6AFC" w14:textId="77777777" w:rsidTr="007655F8">
        <w:trPr>
          <w:trHeight w:val="706"/>
        </w:trPr>
        <w:tc>
          <w:tcPr>
            <w:tcW w:w="3114" w:type="dxa"/>
            <w:vAlign w:val="center"/>
          </w:tcPr>
          <w:p w14:paraId="5BD29130" w14:textId="2B581C5C" w:rsidR="005A467A" w:rsidRDefault="005A467A" w:rsidP="005A467A">
            <w:pPr>
              <w:spacing w:line="276" w:lineRule="auto"/>
              <w:jc w:val="right"/>
              <w:rPr>
                <w:rFonts w:ascii="Red Hat Display" w:hAnsi="Red Hat Display" w:cs="Red Hat Display"/>
              </w:rPr>
            </w:pPr>
            <w:r w:rsidRPr="005A467A">
              <w:rPr>
                <w:rFonts w:ascii="Red Hat Display" w:hAnsi="Red Hat Display" w:cs="Red Hat Display"/>
              </w:rPr>
              <w:t>Models</w:t>
            </w:r>
            <w:r w:rsidR="00E60A07">
              <w:rPr>
                <w:rFonts w:ascii="Red Hat Display" w:hAnsi="Red Hat Display" w:cs="Red Hat Display"/>
              </w:rPr>
              <w:t xml:space="preserve"> 2</w:t>
            </w:r>
          </w:p>
          <w:p w14:paraId="42DEB1A8" w14:textId="37293B2F" w:rsidR="00E60A07" w:rsidRPr="00DE4ACE" w:rsidRDefault="00E60A07" w:rsidP="005A467A">
            <w:pPr>
              <w:spacing w:line="276" w:lineRule="auto"/>
              <w:jc w:val="right"/>
              <w:rPr>
                <w:rFonts w:ascii="Red Hat Display" w:hAnsi="Red Hat Display" w:cs="Red Hat Display"/>
              </w:rPr>
            </w:pPr>
            <w:r w:rsidRPr="00E60A07">
              <w:rPr>
                <w:rFonts w:ascii="Red Hat Display" w:hAnsi="Red Hat Display" w:cs="Red Hat Display"/>
              </w:rPr>
              <w:t>(if applicable)</w:t>
            </w:r>
          </w:p>
        </w:tc>
        <w:tc>
          <w:tcPr>
            <w:tcW w:w="6411" w:type="dxa"/>
            <w:gridSpan w:val="3"/>
          </w:tcPr>
          <w:p w14:paraId="7452622E" w14:textId="22745A79" w:rsidR="005A467A" w:rsidRPr="00DE4ACE" w:rsidRDefault="00D20FD6" w:rsidP="005A467A">
            <w:pPr>
              <w:spacing w:line="276" w:lineRule="auto"/>
              <w:rPr>
                <w:rFonts w:ascii="Red Hat Display" w:hAnsi="Red Hat Display" w:cs="Red Hat Display"/>
                <w:i/>
                <w:iCs/>
              </w:rPr>
            </w:pPr>
            <w:sdt>
              <w:sdtPr>
                <w:rPr>
                  <w:rFonts w:ascii="Red Hat Display" w:hAnsi="Red Hat Display" w:cs="Red Hat Display"/>
                </w:rPr>
                <w:alias w:val="Models"/>
                <w:tag w:val="Models"/>
                <w:id w:val="-1580828817"/>
                <w:placeholder>
                  <w:docPart w:val="6A821DB57F1E4CFFB0133E0B117022EC"/>
                </w:placeholder>
                <w:showingPlcHdr/>
                <w:dropDownList>
                  <w:listItem w:displayText="Adolescents" w:value="Adolescents"/>
                  <w:listItem w:displayText="Adults" w:value="Adults"/>
                  <w:listItem w:displayText="Animals" w:value="Animals"/>
                  <w:listItem w:displayText="Cells" w:value="Cells"/>
                  <w:listItem w:displayText="Children" w:value="Children"/>
                  <w:listItem w:displayText="Drosophila" w:value="Drosophila"/>
                  <w:listItem w:displayText="Elderly people" w:value="Elderly people"/>
                  <w:listItem w:displayText="Human" w:value="Human"/>
                  <w:listItem w:displayText="In Silico/Computational" w:value="In Silico/Computational"/>
                  <w:listItem w:displayText="iPSCs" w:value="iPSCs"/>
                  <w:listItem w:displayText="Molecular" w:value="Molecular"/>
                  <w:listItem w:displayText="Organoids" w:value="Organoids"/>
                  <w:listItem w:displayText="Other" w:value="Other"/>
                  <w:listItem w:displayText="Primates" w:value="Primates"/>
                  <w:listItem w:displayText="Rodents" w:value="Rodents"/>
                  <w:listItem w:displayText="Tissue" w:value="Tissue"/>
                  <w:listItem w:displayText="Zebrafish" w:value="Zebrafish"/>
                </w:dropDownList>
              </w:sdtPr>
              <w:sdtEndPr/>
              <w:sdtContent>
                <w:r w:rsidR="005A467A" w:rsidRPr="00DE4ACE">
                  <w:rPr>
                    <w:rStyle w:val="PlaceholderText"/>
                  </w:rPr>
                  <w:t>Choose an item.</w:t>
                </w:r>
              </w:sdtContent>
            </w:sdt>
          </w:p>
        </w:tc>
      </w:tr>
      <w:tr w:rsidR="005A467A" w:rsidRPr="00EB57B2" w14:paraId="390C6304" w14:textId="77777777" w:rsidTr="007655F8">
        <w:trPr>
          <w:trHeight w:val="688"/>
        </w:trPr>
        <w:tc>
          <w:tcPr>
            <w:tcW w:w="3114" w:type="dxa"/>
            <w:vAlign w:val="center"/>
          </w:tcPr>
          <w:p w14:paraId="32AE59C7" w14:textId="605FF40E" w:rsidR="005A467A" w:rsidRPr="00DE4ACE" w:rsidRDefault="005A467A" w:rsidP="005A467A">
            <w:pPr>
              <w:spacing w:line="276" w:lineRule="auto"/>
              <w:jc w:val="right"/>
              <w:rPr>
                <w:rFonts w:ascii="Red Hat Display" w:hAnsi="Red Hat Display" w:cs="Red Hat Display"/>
              </w:rPr>
            </w:pPr>
            <w:r w:rsidRPr="005A467A">
              <w:rPr>
                <w:rFonts w:ascii="Red Hat Display" w:hAnsi="Red Hat Display" w:cs="Red Hat Display"/>
              </w:rPr>
              <w:t>Methods</w:t>
            </w:r>
            <w:r w:rsidR="00E60A07">
              <w:rPr>
                <w:rFonts w:ascii="Red Hat Display" w:hAnsi="Red Hat Display" w:cs="Red Hat Display"/>
              </w:rPr>
              <w:t xml:space="preserve"> 1</w:t>
            </w:r>
          </w:p>
        </w:tc>
        <w:tc>
          <w:tcPr>
            <w:tcW w:w="6411" w:type="dxa"/>
            <w:gridSpan w:val="3"/>
          </w:tcPr>
          <w:p w14:paraId="65B70374" w14:textId="62F2DE67" w:rsidR="005A467A" w:rsidRPr="00DE4ACE" w:rsidRDefault="00D20FD6" w:rsidP="005A467A">
            <w:pPr>
              <w:spacing w:line="276" w:lineRule="auto"/>
              <w:rPr>
                <w:rFonts w:ascii="Red Hat Display" w:hAnsi="Red Hat Display" w:cs="Red Hat Display"/>
              </w:rPr>
            </w:pPr>
            <w:sdt>
              <w:sdtPr>
                <w:rPr>
                  <w:rFonts w:ascii="Red Hat Display" w:hAnsi="Red Hat Display" w:cs="Red Hat Display"/>
                  <w:i/>
                  <w:iCs/>
                </w:rPr>
                <w:alias w:val="Methods"/>
                <w:tag w:val="Methods"/>
                <w:id w:val="863176406"/>
                <w:placeholder>
                  <w:docPart w:val="D276CCD21CC947A48299DE10D5F95810"/>
                </w:placeholder>
                <w:showingPlcHdr/>
                <w:dropDownList>
                  <w:listItem w:displayText="Behavior" w:value="Behavior"/>
                  <w:listItem w:displayText="Biostatistics" w:value="Biostatistics"/>
                  <w:listItem w:displayText="Brain stimulation (DBS,TMS…)" w:value="Brain stimulation (DBS,TMS…)"/>
                  <w:listItem w:displayText="Brain-Machine Interface" w:value="Brain-Machine Interface"/>
                  <w:listItem w:displayText="Calcium imaging" w:value="Calcium imaging"/>
                  <w:listItem w:displayText="Clinical trials" w:value="Clinical trials"/>
                  <w:listItem w:displayText="Cognitive testing" w:value="Cognitive testing"/>
                  <w:listItem w:displayText="Computational modelling" w:value="Computational modelling"/>
                  <w:listItem w:displayText="EEG" w:value="EEG"/>
                  <w:listItem w:displayText="ELISA and associated (MSD, SIMOA…)" w:value="ELISA and associated (MSD, SIMOA…)"/>
                  <w:listItem w:displayText="Epigenetics" w:value="Epigenetics"/>
                  <w:listItem w:displayText="fUS" w:value="fUS"/>
                  <w:listItem w:displayText="Genetics (GWAS, WGS, WES, SNPS…)" w:value="Genetics (GWAS, WGS, WES, SNPS…)"/>
                  <w:listItem w:displayText="In vitro electrophysiology (slices, patch-clamp…)" w:value="In vitro electrophysiology (slices, patch-clamp…)"/>
                  <w:listItem w:displayText="In vitro microscopy (confocal, super-resolution, video microscopy…)" w:value="In vitro microscopy (confocal, super-resolution, video microscopy…)"/>
                  <w:listItem w:displayText="In vivo electrophysiology" w:value="In vivo electrophysiology"/>
                  <w:listItem w:displayText="In vivo microscopy (2-photon…)" w:value="In vivo microscopy (2-photon…)"/>
                  <w:listItem w:displayText="Intracranial injection" w:value="Intracranial injection"/>
                  <w:listItem w:displayText="iPSCs" w:value="iPSCs"/>
                  <w:listItem w:displayText="LFP" w:value="LFP"/>
                  <w:listItem w:displayText="Machine learning/AI" w:value="Machine learning/AI"/>
                  <w:listItem w:displayText="Medicinal chemistry" w:value="Medicinal chemistry"/>
                  <w:listItem w:displayText="MEG" w:value="MEG"/>
                  <w:listItem w:displayText="Metabolomics/Lipidomics" w:value="Metabolomics/Lipidomics"/>
                  <w:listItem w:displayText="Molecular Biology/Biochemistry" w:value="Molecular Biology/Biochemistry"/>
                  <w:listItem w:displayText="MRI/fMRI" w:value="MRI/fMRI"/>
                  <w:listItem w:displayText="Neurofeedback" w:value="Neurofeedback"/>
                  <w:listItem w:displayText="Nursing" w:value="Nursing"/>
                  <w:listItem w:displayText="Optogenetic" w:value="Optogenetic"/>
                  <w:listItem w:displayText="Organoids" w:value="Organoids"/>
                  <w:listItem w:displayText="Other" w:value="Other"/>
                  <w:listItem w:displayText="PET" w:value="PET"/>
                  <w:listItem w:displayText="Pharmacology" w:value="Pharmacology"/>
                  <w:listItem w:displayText="Psychophysics" w:value="Psychophysics"/>
                  <w:listItem w:displayText="Psycho-social intervention" w:value="Psycho-social intervention"/>
                  <w:listItem w:displayText="Robotic devices" w:value="Robotic devices"/>
                  <w:listItem w:displayText="Sensory stimulation" w:value="Sensory stimulation"/>
                  <w:listItem w:displayText="Software and application development/E-Health" w:value="Software and application development/E-Health"/>
                  <w:listItem w:displayText="Tissue engineering" w:value="Tissue engineering"/>
                  <w:listItem w:displayText="Transcriptomics/Proteomics" w:value="Transcriptomics/Proteomics"/>
                  <w:listItem w:displayText="Virtual reality" w:value="Virtual reality"/>
                  <w:listItem w:displayText="Wearable devices" w:value="Wearable devices"/>
                  <w:listItem w:displayText="Whole brain imaging" w:value="Whole brain imaging"/>
                </w:dropDownList>
              </w:sdtPr>
              <w:sdtEndPr/>
              <w:sdtContent>
                <w:r w:rsidR="005A467A" w:rsidRPr="00DE4ACE">
                  <w:rPr>
                    <w:rStyle w:val="PlaceholderText"/>
                  </w:rPr>
                  <w:t>Choose an item.</w:t>
                </w:r>
              </w:sdtContent>
            </w:sdt>
            <w:r w:rsidR="005A467A">
              <w:rPr>
                <w:rFonts w:ascii="Red Hat Display" w:hAnsi="Red Hat Display" w:cs="Red Hat Display"/>
                <w:i/>
                <w:iCs/>
              </w:rPr>
              <w:tab/>
            </w:r>
          </w:p>
        </w:tc>
      </w:tr>
      <w:tr w:rsidR="005A467A" w:rsidRPr="00EB57B2" w14:paraId="193A8DAB" w14:textId="77777777" w:rsidTr="007655F8">
        <w:trPr>
          <w:trHeight w:val="688"/>
        </w:trPr>
        <w:tc>
          <w:tcPr>
            <w:tcW w:w="3114" w:type="dxa"/>
            <w:vAlign w:val="center"/>
          </w:tcPr>
          <w:p w14:paraId="598728E2" w14:textId="5FE91A27" w:rsidR="005A467A" w:rsidRDefault="005A467A" w:rsidP="005A467A">
            <w:pPr>
              <w:spacing w:line="276" w:lineRule="auto"/>
              <w:jc w:val="right"/>
              <w:rPr>
                <w:rFonts w:ascii="Red Hat Display" w:hAnsi="Red Hat Display" w:cs="Red Hat Display"/>
              </w:rPr>
            </w:pPr>
            <w:r w:rsidRPr="00DE4ACE">
              <w:rPr>
                <w:rFonts w:ascii="Red Hat Display" w:hAnsi="Red Hat Display" w:cs="Red Hat Display"/>
              </w:rPr>
              <w:t>Methods</w:t>
            </w:r>
            <w:r w:rsidR="00E60A07">
              <w:rPr>
                <w:rFonts w:ascii="Red Hat Display" w:hAnsi="Red Hat Display" w:cs="Red Hat Display"/>
              </w:rPr>
              <w:t xml:space="preserve"> 2</w:t>
            </w:r>
          </w:p>
          <w:p w14:paraId="568FFF20" w14:textId="4E45F454" w:rsidR="00E60A07" w:rsidRPr="00DE4ACE" w:rsidRDefault="00E60A07" w:rsidP="005A467A">
            <w:pPr>
              <w:spacing w:line="276" w:lineRule="auto"/>
              <w:jc w:val="right"/>
              <w:rPr>
                <w:rFonts w:ascii="Red Hat Display" w:hAnsi="Red Hat Display" w:cs="Red Hat Display"/>
              </w:rPr>
            </w:pPr>
            <w:r w:rsidRPr="00E60A07">
              <w:rPr>
                <w:rFonts w:ascii="Red Hat Display" w:hAnsi="Red Hat Display" w:cs="Red Hat Display"/>
              </w:rPr>
              <w:t>(if applicable)</w:t>
            </w:r>
          </w:p>
        </w:tc>
        <w:tc>
          <w:tcPr>
            <w:tcW w:w="6411" w:type="dxa"/>
            <w:gridSpan w:val="3"/>
          </w:tcPr>
          <w:p w14:paraId="6D3B5BB8" w14:textId="4FA837C3" w:rsidR="005A467A" w:rsidRPr="00DE4ACE" w:rsidRDefault="00D20FD6" w:rsidP="005A467A">
            <w:pPr>
              <w:tabs>
                <w:tab w:val="left" w:pos="2340"/>
              </w:tabs>
              <w:spacing w:line="276" w:lineRule="auto"/>
              <w:rPr>
                <w:rFonts w:ascii="Red Hat Display" w:hAnsi="Red Hat Display" w:cs="Red Hat Display"/>
                <w:i/>
                <w:iCs/>
              </w:rPr>
            </w:pPr>
            <w:sdt>
              <w:sdtPr>
                <w:rPr>
                  <w:rFonts w:ascii="Red Hat Display" w:hAnsi="Red Hat Display" w:cs="Red Hat Display"/>
                  <w:i/>
                  <w:iCs/>
                </w:rPr>
                <w:alias w:val="Methods"/>
                <w:tag w:val="Methods"/>
                <w:id w:val="-774168160"/>
                <w:placeholder>
                  <w:docPart w:val="EDFEB96BD28C4C6B82133B5B3F1A87CD"/>
                </w:placeholder>
                <w:showingPlcHdr/>
                <w:dropDownList>
                  <w:listItem w:displayText="Behavior" w:value="Behavior"/>
                  <w:listItem w:displayText="Biostatistics" w:value="Biostatistics"/>
                  <w:listItem w:displayText="Brain stimulation (DBS,TMS…)" w:value="Brain stimulation (DBS,TMS…)"/>
                  <w:listItem w:displayText="Brain-Machine Interface" w:value="Brain-Machine Interface"/>
                  <w:listItem w:displayText="Calcium imaging" w:value="Calcium imaging"/>
                  <w:listItem w:displayText="Clinical trials" w:value="Clinical trials"/>
                  <w:listItem w:displayText="Cognitive testing" w:value="Cognitive testing"/>
                  <w:listItem w:displayText="Computational modelling" w:value="Computational modelling"/>
                  <w:listItem w:displayText="EEG" w:value="EEG"/>
                  <w:listItem w:displayText="ELISA and associated (MSD, SIMOA…)" w:value="ELISA and associated (MSD, SIMOA…)"/>
                  <w:listItem w:displayText="Epigenetics" w:value="Epigenetics"/>
                  <w:listItem w:displayText="fUS" w:value="fUS"/>
                  <w:listItem w:displayText="Genetics (GWAS, WGS, WES, SNPS…)" w:value="Genetics (GWAS, WGS, WES, SNPS…)"/>
                  <w:listItem w:displayText="In vitro electrophysiology (slices, patch-clamp…)" w:value="In vitro electrophysiology (slices, patch-clamp…)"/>
                  <w:listItem w:displayText="In vitro microscopy (confocal, super-resolution, video microscopy…)" w:value="In vitro microscopy (confocal, super-resolution, video microscopy…)"/>
                  <w:listItem w:displayText="In vivo electrophysiology" w:value="In vivo electrophysiology"/>
                  <w:listItem w:displayText="In vivo microscopy (2-photon…)" w:value="In vivo microscopy (2-photon…)"/>
                  <w:listItem w:displayText="Intracranial injection" w:value="Intracranial injection"/>
                  <w:listItem w:displayText="iPSCs" w:value="iPSCs"/>
                  <w:listItem w:displayText="LFP" w:value="LFP"/>
                  <w:listItem w:displayText="Machine learning/AI" w:value="Machine learning/AI"/>
                  <w:listItem w:displayText="Medicinal chemistry" w:value="Medicinal chemistry"/>
                  <w:listItem w:displayText="MEG" w:value="MEG"/>
                  <w:listItem w:displayText="Metabolomics/Lipidomics" w:value="Metabolomics/Lipidomics"/>
                  <w:listItem w:displayText="Molecular Biology/Biochemistry" w:value="Molecular Biology/Biochemistry"/>
                  <w:listItem w:displayText="MRI/fMRI" w:value="MRI/fMRI"/>
                  <w:listItem w:displayText="Neurofeedback" w:value="Neurofeedback"/>
                  <w:listItem w:displayText="Nursing" w:value="Nursing"/>
                  <w:listItem w:displayText="Optogenetic" w:value="Optogenetic"/>
                  <w:listItem w:displayText="Organoids" w:value="Organoids"/>
                  <w:listItem w:displayText="Other" w:value="Other"/>
                  <w:listItem w:displayText="PET" w:value="PET"/>
                  <w:listItem w:displayText="Pharmacology" w:value="Pharmacology"/>
                  <w:listItem w:displayText="Psychophysics" w:value="Psychophysics"/>
                  <w:listItem w:displayText="Psycho-social intervention" w:value="Psycho-social intervention"/>
                  <w:listItem w:displayText="Robotic devices" w:value="Robotic devices"/>
                  <w:listItem w:displayText="Sensory stimulation" w:value="Sensory stimulation"/>
                  <w:listItem w:displayText="Software and application development/E-Health" w:value="Software and application development/E-Health"/>
                  <w:listItem w:displayText="Tissue engineering" w:value="Tissue engineering"/>
                  <w:listItem w:displayText="Transcriptomics/Proteomics" w:value="Transcriptomics/Proteomics"/>
                  <w:listItem w:displayText="Virtual reality" w:value="Virtual reality"/>
                  <w:listItem w:displayText="Wearable devices" w:value="Wearable devices"/>
                  <w:listItem w:displayText="Whole brain imaging" w:value="Whole brain imaging"/>
                </w:dropDownList>
              </w:sdtPr>
              <w:sdtEndPr/>
              <w:sdtContent>
                <w:r w:rsidR="005A467A" w:rsidRPr="00DE4ACE">
                  <w:rPr>
                    <w:rStyle w:val="PlaceholderText"/>
                  </w:rPr>
                  <w:t>Choose an item.</w:t>
                </w:r>
              </w:sdtContent>
            </w:sdt>
            <w:r w:rsidR="005A467A">
              <w:rPr>
                <w:rFonts w:ascii="Red Hat Display" w:hAnsi="Red Hat Display" w:cs="Red Hat Display"/>
                <w:i/>
                <w:iCs/>
              </w:rPr>
              <w:tab/>
            </w:r>
          </w:p>
        </w:tc>
      </w:tr>
    </w:tbl>
    <w:p w14:paraId="570130C9" w14:textId="64703D8B" w:rsidR="005A467A" w:rsidRDefault="00D20FD6" w:rsidP="00AF52C7">
      <w:pPr>
        <w:spacing w:line="276" w:lineRule="auto"/>
        <w:jc w:val="both"/>
        <w:rPr>
          <w:rFonts w:ascii="Red Hat Display" w:eastAsia="MS Gothic" w:hAnsi="Red Hat Display" w:cs="Red Hat Display"/>
          <w:sz w:val="24"/>
          <w:szCs w:val="24"/>
        </w:rPr>
      </w:pPr>
      <w:sdt>
        <w:sdtPr>
          <w:rPr>
            <w:rFonts w:ascii="Red Hat Display" w:eastAsia="MS Gothic" w:hAnsi="Red Hat Display" w:cs="Red Hat Display"/>
            <w:sz w:val="24"/>
            <w:szCs w:val="24"/>
          </w:rPr>
          <w:id w:val="8658086"/>
          <w14:checkbox>
            <w14:checked w14:val="0"/>
            <w14:checkedState w14:val="2612" w14:font="MS Gothic"/>
            <w14:uncheckedState w14:val="2610" w14:font="MS Gothic"/>
          </w14:checkbox>
        </w:sdtPr>
        <w:sdtEndPr/>
        <w:sdtContent>
          <w:r w:rsidR="00CF1A9F" w:rsidRPr="00EB57B2">
            <w:rPr>
              <w:rFonts w:ascii="Segoe UI Symbol" w:eastAsia="MS Gothic" w:hAnsi="Segoe UI Symbol" w:cs="Segoe UI Symbol"/>
              <w:sz w:val="24"/>
              <w:szCs w:val="24"/>
            </w:rPr>
            <w:t>☐</w:t>
          </w:r>
        </w:sdtContent>
      </w:sdt>
      <w:r w:rsidR="00B0269C" w:rsidRPr="00EB57B2">
        <w:rPr>
          <w:rFonts w:ascii="Red Hat Display" w:eastAsia="MS Gothic" w:hAnsi="Red Hat Display" w:cs="Red Hat Display"/>
          <w:sz w:val="24"/>
          <w:szCs w:val="24"/>
        </w:rPr>
        <w:t xml:space="preserve"> I consent that the above documents provided are shared with </w:t>
      </w:r>
      <w:r w:rsidR="009416BE">
        <w:rPr>
          <w:rFonts w:ascii="Red Hat Display" w:eastAsia="MS Gothic" w:hAnsi="Red Hat Display" w:cs="Red Hat Display"/>
          <w:sz w:val="24"/>
          <w:szCs w:val="24"/>
        </w:rPr>
        <w:t>BrainHealth</w:t>
      </w:r>
      <w:r w:rsidR="00B0269C" w:rsidRPr="00EB57B2">
        <w:rPr>
          <w:rFonts w:ascii="Red Hat Display" w:eastAsia="MS Gothic" w:hAnsi="Red Hat Display" w:cs="Red Hat Display"/>
          <w:sz w:val="24"/>
          <w:szCs w:val="24"/>
        </w:rPr>
        <w:t xml:space="preserve"> Call </w:t>
      </w:r>
      <w:r w:rsidR="00E64CAD">
        <w:rPr>
          <w:rFonts w:ascii="Red Hat Display" w:eastAsia="MS Gothic" w:hAnsi="Red Hat Display" w:cs="Red Hat Display"/>
          <w:sz w:val="24"/>
          <w:szCs w:val="24"/>
        </w:rPr>
        <w:t>Secretariat</w:t>
      </w:r>
      <w:r w:rsidR="00B0269C" w:rsidRPr="00EB57B2">
        <w:rPr>
          <w:rFonts w:ascii="Red Hat Display" w:eastAsia="MS Gothic" w:hAnsi="Red Hat Display" w:cs="Red Hat Display"/>
          <w:sz w:val="24"/>
          <w:szCs w:val="24"/>
        </w:rPr>
        <w:t xml:space="preserve"> for the selection of evaluators for the </w:t>
      </w:r>
      <w:r w:rsidR="009416BE">
        <w:rPr>
          <w:rFonts w:ascii="Red Hat Display" w:eastAsia="MS Gothic" w:hAnsi="Red Hat Display" w:cs="Red Hat Display"/>
          <w:sz w:val="24"/>
          <w:szCs w:val="24"/>
        </w:rPr>
        <w:t>two BrainHealth</w:t>
      </w:r>
      <w:r w:rsidR="00B0269C" w:rsidRPr="00EB57B2">
        <w:rPr>
          <w:rFonts w:ascii="Red Hat Display" w:eastAsia="MS Gothic" w:hAnsi="Red Hat Display" w:cs="Red Hat Display"/>
          <w:sz w:val="24"/>
          <w:szCs w:val="24"/>
        </w:rPr>
        <w:t xml:space="preserve"> Joint Call</w:t>
      </w:r>
      <w:r w:rsidR="009416BE">
        <w:rPr>
          <w:rFonts w:ascii="Red Hat Display" w:eastAsia="MS Gothic" w:hAnsi="Red Hat Display" w:cs="Red Hat Display"/>
          <w:sz w:val="24"/>
          <w:szCs w:val="24"/>
        </w:rPr>
        <w:t>s</w:t>
      </w:r>
      <w:r w:rsidR="00B0269C" w:rsidRPr="00EB57B2">
        <w:rPr>
          <w:rFonts w:ascii="Red Hat Display" w:eastAsia="MS Gothic" w:hAnsi="Red Hat Display" w:cs="Red Hat Display"/>
          <w:sz w:val="24"/>
          <w:szCs w:val="24"/>
        </w:rPr>
        <w:t xml:space="preserve"> 202</w:t>
      </w:r>
      <w:r w:rsidR="009416BE">
        <w:rPr>
          <w:rFonts w:ascii="Red Hat Display" w:eastAsia="MS Gothic" w:hAnsi="Red Hat Display" w:cs="Red Hat Display"/>
          <w:sz w:val="24"/>
          <w:szCs w:val="24"/>
        </w:rPr>
        <w:t>6</w:t>
      </w:r>
      <w:r w:rsidR="00B0269C" w:rsidRPr="00EB57B2">
        <w:rPr>
          <w:rFonts w:ascii="Red Hat Display" w:eastAsia="MS Gothic" w:hAnsi="Red Hat Display" w:cs="Red Hat Display"/>
          <w:sz w:val="24"/>
          <w:szCs w:val="24"/>
        </w:rPr>
        <w:t xml:space="preserve">. </w:t>
      </w:r>
    </w:p>
    <w:p w14:paraId="23985282" w14:textId="62F88C71" w:rsidR="002449E3" w:rsidRPr="00EB57B2" w:rsidRDefault="00D20FD6" w:rsidP="00AF52C7">
      <w:pPr>
        <w:spacing w:line="276" w:lineRule="auto"/>
        <w:jc w:val="both"/>
        <w:rPr>
          <w:rFonts w:ascii="Red Hat Display" w:eastAsia="MS Gothic" w:hAnsi="Red Hat Display" w:cs="Red Hat Display"/>
          <w:sz w:val="24"/>
          <w:szCs w:val="24"/>
        </w:rPr>
      </w:pPr>
      <w:sdt>
        <w:sdtPr>
          <w:rPr>
            <w:rFonts w:ascii="Red Hat Display" w:eastAsia="MS Gothic" w:hAnsi="Red Hat Display" w:cs="Red Hat Display"/>
            <w:sz w:val="24"/>
            <w:szCs w:val="24"/>
          </w:rPr>
          <w:id w:val="-1485311302"/>
          <w14:checkbox>
            <w14:checked w14:val="0"/>
            <w14:checkedState w14:val="2612" w14:font="MS Gothic"/>
            <w14:uncheckedState w14:val="2610" w14:font="MS Gothic"/>
          </w14:checkbox>
        </w:sdtPr>
        <w:sdtEndPr/>
        <w:sdtContent>
          <w:r w:rsidR="005A467A">
            <w:rPr>
              <w:rFonts w:ascii="MS Gothic" w:eastAsia="MS Gothic" w:hAnsi="MS Gothic" w:cs="Red Hat Display" w:hint="eastAsia"/>
              <w:sz w:val="24"/>
              <w:szCs w:val="24"/>
            </w:rPr>
            <w:t>☐</w:t>
          </w:r>
        </w:sdtContent>
      </w:sdt>
      <w:r w:rsidR="002449E3" w:rsidRPr="00EB57B2">
        <w:rPr>
          <w:rFonts w:ascii="Red Hat Display" w:eastAsia="MS Gothic" w:hAnsi="Red Hat Display" w:cs="Red Hat Display"/>
          <w:sz w:val="24"/>
          <w:szCs w:val="24"/>
        </w:rPr>
        <w:t xml:space="preserve"> I confirm that a detailed CV has been attached to the form. </w:t>
      </w:r>
    </w:p>
    <w:tbl>
      <w:tblPr>
        <w:tblStyle w:val="TableGrid"/>
        <w:tblW w:w="9167" w:type="dxa"/>
        <w:tblLook w:val="04A0" w:firstRow="1" w:lastRow="0" w:firstColumn="1" w:lastColumn="0" w:noHBand="0" w:noVBand="1"/>
      </w:tblPr>
      <w:tblGrid>
        <w:gridCol w:w="2301"/>
        <w:gridCol w:w="6866"/>
      </w:tblGrid>
      <w:tr w:rsidR="00AA720B" w:rsidRPr="00EB57B2" w14:paraId="7DCFA6CC" w14:textId="77777777" w:rsidTr="007655F8">
        <w:trPr>
          <w:trHeight w:val="1113"/>
        </w:trPr>
        <w:tc>
          <w:tcPr>
            <w:tcW w:w="2301" w:type="dxa"/>
            <w:vAlign w:val="center"/>
          </w:tcPr>
          <w:p w14:paraId="6B611BF5" w14:textId="2A436A54" w:rsidR="00AA720B" w:rsidRPr="00EB57B2" w:rsidRDefault="00AA720B" w:rsidP="00AF52C7">
            <w:pPr>
              <w:spacing w:line="276" w:lineRule="auto"/>
              <w:jc w:val="right"/>
              <w:rPr>
                <w:rFonts w:ascii="Red Hat Display" w:eastAsia="MS Gothic" w:hAnsi="Red Hat Display" w:cs="Red Hat Display"/>
                <w:sz w:val="24"/>
                <w:szCs w:val="24"/>
              </w:rPr>
            </w:pPr>
            <w:r w:rsidRPr="00EB57B2">
              <w:rPr>
                <w:rFonts w:ascii="Red Hat Display" w:eastAsia="MS Gothic" w:hAnsi="Red Hat Display" w:cs="Red Hat Display"/>
                <w:sz w:val="24"/>
                <w:szCs w:val="24"/>
              </w:rPr>
              <w:t>Signature</w:t>
            </w:r>
          </w:p>
        </w:tc>
        <w:sdt>
          <w:sdtPr>
            <w:rPr>
              <w:rFonts w:ascii="Red Hat Display" w:eastAsia="MS Gothic" w:hAnsi="Red Hat Display" w:cs="Red Hat Display"/>
              <w:sz w:val="24"/>
              <w:szCs w:val="24"/>
            </w:rPr>
            <w:id w:val="980887942"/>
            <w:showingPlcHdr/>
            <w:picture/>
          </w:sdtPr>
          <w:sdtEndPr/>
          <w:sdtContent>
            <w:tc>
              <w:tcPr>
                <w:tcW w:w="6866" w:type="dxa"/>
              </w:tcPr>
              <w:p w14:paraId="077A670A" w14:textId="68312662" w:rsidR="00AA720B" w:rsidRPr="00EB57B2" w:rsidRDefault="00606A73" w:rsidP="00AF52C7">
                <w:pPr>
                  <w:spacing w:line="276" w:lineRule="auto"/>
                  <w:jc w:val="both"/>
                  <w:rPr>
                    <w:rFonts w:ascii="Red Hat Display" w:eastAsia="MS Gothic" w:hAnsi="Red Hat Display" w:cs="Red Hat Display"/>
                    <w:sz w:val="24"/>
                    <w:szCs w:val="24"/>
                  </w:rPr>
                </w:pPr>
                <w:r>
                  <w:rPr>
                    <w:rFonts w:ascii="Red Hat Display" w:eastAsia="MS Gothic" w:hAnsi="Red Hat Display" w:cs="Red Hat Display"/>
                    <w:noProof/>
                    <w:sz w:val="24"/>
                    <w:szCs w:val="24"/>
                  </w:rPr>
                  <w:drawing>
                    <wp:inline distT="0" distB="0" distL="0" distR="0" wp14:anchorId="78FA7226" wp14:editId="3BC21A7C">
                      <wp:extent cx="3916680" cy="8077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6680" cy="807720"/>
                              </a:xfrm>
                              <a:prstGeom prst="rect">
                                <a:avLst/>
                              </a:prstGeom>
                              <a:noFill/>
                              <a:ln>
                                <a:noFill/>
                              </a:ln>
                            </pic:spPr>
                          </pic:pic>
                        </a:graphicData>
                      </a:graphic>
                    </wp:inline>
                  </w:drawing>
                </w:r>
              </w:p>
            </w:tc>
          </w:sdtContent>
        </w:sdt>
      </w:tr>
      <w:tr w:rsidR="004169C9" w:rsidRPr="00EB57B2" w14:paraId="140BD940" w14:textId="77777777" w:rsidTr="007655F8">
        <w:trPr>
          <w:trHeight w:val="317"/>
        </w:trPr>
        <w:tc>
          <w:tcPr>
            <w:tcW w:w="2301" w:type="dxa"/>
            <w:vAlign w:val="center"/>
          </w:tcPr>
          <w:p w14:paraId="65778A3C" w14:textId="6BD09BA2" w:rsidR="004169C9" w:rsidRPr="00EB57B2" w:rsidRDefault="004169C9" w:rsidP="00AF52C7">
            <w:pPr>
              <w:spacing w:line="276" w:lineRule="auto"/>
              <w:jc w:val="right"/>
              <w:rPr>
                <w:rFonts w:ascii="Red Hat Display" w:eastAsia="MS Gothic" w:hAnsi="Red Hat Display" w:cs="Red Hat Display"/>
                <w:sz w:val="24"/>
                <w:szCs w:val="24"/>
              </w:rPr>
            </w:pPr>
            <w:r w:rsidRPr="00EB57B2">
              <w:rPr>
                <w:rFonts w:ascii="Red Hat Display" w:eastAsia="MS Gothic" w:hAnsi="Red Hat Display" w:cs="Red Hat Display"/>
                <w:sz w:val="24"/>
                <w:szCs w:val="24"/>
              </w:rPr>
              <w:t>Date</w:t>
            </w:r>
          </w:p>
        </w:tc>
        <w:sdt>
          <w:sdtPr>
            <w:rPr>
              <w:rFonts w:ascii="Red Hat Display" w:eastAsia="MS Gothic" w:hAnsi="Red Hat Display" w:cs="Red Hat Display"/>
              <w:sz w:val="24"/>
              <w:szCs w:val="24"/>
            </w:rPr>
            <w:id w:val="239060602"/>
            <w:placeholder>
              <w:docPart w:val="DefaultPlaceholder_-1854013437"/>
            </w:placeholder>
            <w:showingPlcHdr/>
            <w:date>
              <w:dateFormat w:val="dd/MM/yyyy"/>
              <w:lid w:val="en-GB"/>
              <w:storeMappedDataAs w:val="dateTime"/>
              <w:calendar w:val="gregorian"/>
            </w:date>
          </w:sdtPr>
          <w:sdtEndPr/>
          <w:sdtContent>
            <w:tc>
              <w:tcPr>
                <w:tcW w:w="6866" w:type="dxa"/>
              </w:tcPr>
              <w:p w14:paraId="35FF0912" w14:textId="274A197F" w:rsidR="004169C9" w:rsidRPr="00EB57B2" w:rsidRDefault="00606A73" w:rsidP="00AF52C7">
                <w:pPr>
                  <w:spacing w:line="276" w:lineRule="auto"/>
                  <w:jc w:val="both"/>
                  <w:rPr>
                    <w:rFonts w:ascii="Red Hat Display" w:eastAsia="MS Gothic" w:hAnsi="Red Hat Display" w:cs="Red Hat Display"/>
                    <w:sz w:val="24"/>
                    <w:szCs w:val="24"/>
                  </w:rPr>
                </w:pPr>
                <w:r w:rsidRPr="00C47BBC">
                  <w:rPr>
                    <w:rStyle w:val="PlaceholderText"/>
                  </w:rPr>
                  <w:t>Click or tap to enter a date.</w:t>
                </w:r>
              </w:p>
            </w:tc>
          </w:sdtContent>
        </w:sdt>
      </w:tr>
    </w:tbl>
    <w:p w14:paraId="3DC534F7" w14:textId="77777777" w:rsidR="004B2818" w:rsidRPr="00EB57B2" w:rsidRDefault="004B2818" w:rsidP="009E1E2A">
      <w:pPr>
        <w:rPr>
          <w:lang w:val="en-GB"/>
        </w:rPr>
      </w:pPr>
    </w:p>
    <w:sectPr w:rsidR="004B2818" w:rsidRPr="00EB57B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CBBF" w14:textId="77777777" w:rsidR="009F4DD1" w:rsidRDefault="009F4DD1" w:rsidP="00791B39">
      <w:pPr>
        <w:spacing w:after="0" w:line="240" w:lineRule="auto"/>
      </w:pPr>
      <w:r>
        <w:separator/>
      </w:r>
    </w:p>
  </w:endnote>
  <w:endnote w:type="continuationSeparator" w:id="0">
    <w:p w14:paraId="1C80CD5A" w14:textId="77777777" w:rsidR="009F4DD1" w:rsidRDefault="009F4DD1" w:rsidP="0079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ed Hat Display">
    <w:panose1 w:val="02010303040201060303"/>
    <w:charset w:val="00"/>
    <w:family w:val="auto"/>
    <w:pitch w:val="variable"/>
    <w:sig w:usb0="A000006F" w:usb1="4000006B" w:usb2="0000002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CB60" w14:textId="34C3B465" w:rsidR="001B2460" w:rsidRPr="00847AE6" w:rsidRDefault="001B2460">
    <w:pPr>
      <w:pStyle w:val="Footer"/>
      <w:rPr>
        <w:rFonts w:ascii="Red Hat Display" w:hAnsi="Red Hat Display" w:cs="Red Hat Display"/>
        <w:i/>
        <w:iCs/>
        <w:color w:val="595959" w:themeColor="text1" w:themeTint="A6"/>
        <w:sz w:val="18"/>
        <w:szCs w:val="18"/>
      </w:rPr>
    </w:pPr>
    <w:r w:rsidRPr="00847AE6">
      <w:rPr>
        <w:rFonts w:ascii="Red Hat Display" w:hAnsi="Red Hat Display" w:cs="Red Hat Display"/>
        <w:b/>
        <w:bCs/>
        <w:i/>
        <w:iCs/>
        <w:color w:val="595959" w:themeColor="text1" w:themeTint="A6"/>
        <w:sz w:val="18"/>
        <w:szCs w:val="18"/>
      </w:rPr>
      <w:t>N.B</w:t>
    </w:r>
    <w:r w:rsidRPr="00847AE6">
      <w:rPr>
        <w:rFonts w:ascii="Red Hat Display" w:hAnsi="Red Hat Display" w:cs="Red Hat Display"/>
        <w:i/>
        <w:iCs/>
        <w:color w:val="595959" w:themeColor="text1" w:themeTint="A6"/>
        <w:sz w:val="18"/>
        <w:szCs w:val="18"/>
      </w:rPr>
      <w:t>.: Individuals serving as evaluators for the BrainHealth Call 2026 are not eligible to participate in any of BrainHealth’s pre and full project proposals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38CFD" w14:textId="77777777" w:rsidR="009F4DD1" w:rsidRDefault="009F4DD1" w:rsidP="00791B39">
      <w:pPr>
        <w:spacing w:after="0" w:line="240" w:lineRule="auto"/>
      </w:pPr>
      <w:r>
        <w:separator/>
      </w:r>
    </w:p>
  </w:footnote>
  <w:footnote w:type="continuationSeparator" w:id="0">
    <w:p w14:paraId="541EE846" w14:textId="77777777" w:rsidR="009F4DD1" w:rsidRDefault="009F4DD1" w:rsidP="00791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B02"/>
    <w:multiLevelType w:val="hybridMultilevel"/>
    <w:tmpl w:val="36B2D808"/>
    <w:lvl w:ilvl="0" w:tplc="64D0146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EF3F7C"/>
    <w:multiLevelType w:val="hybridMultilevel"/>
    <w:tmpl w:val="607E54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533298"/>
    <w:multiLevelType w:val="hybridMultilevel"/>
    <w:tmpl w:val="50264C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1C1185E"/>
    <w:multiLevelType w:val="hybridMultilevel"/>
    <w:tmpl w:val="1DE40C30"/>
    <w:lvl w:ilvl="0" w:tplc="64D0146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BB158F8"/>
    <w:multiLevelType w:val="hybridMultilevel"/>
    <w:tmpl w:val="6950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972FD"/>
    <w:multiLevelType w:val="hybridMultilevel"/>
    <w:tmpl w:val="2A9E67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A1F739D"/>
    <w:multiLevelType w:val="hybridMultilevel"/>
    <w:tmpl w:val="29F2B0D4"/>
    <w:lvl w:ilvl="0" w:tplc="64D0146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D5F37F9"/>
    <w:multiLevelType w:val="hybridMultilevel"/>
    <w:tmpl w:val="F378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5046F"/>
    <w:multiLevelType w:val="hybridMultilevel"/>
    <w:tmpl w:val="6A7E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7459C"/>
    <w:multiLevelType w:val="hybridMultilevel"/>
    <w:tmpl w:val="54DAC814"/>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F972E9"/>
    <w:multiLevelType w:val="hybridMultilevel"/>
    <w:tmpl w:val="67405948"/>
    <w:lvl w:ilvl="0" w:tplc="64D0146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C643136"/>
    <w:multiLevelType w:val="hybridMultilevel"/>
    <w:tmpl w:val="499663D2"/>
    <w:lvl w:ilvl="0" w:tplc="3ADC67B0">
      <w:start w:val="19"/>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272583"/>
    <w:multiLevelType w:val="hybridMultilevel"/>
    <w:tmpl w:val="83803424"/>
    <w:lvl w:ilvl="0" w:tplc="64D0146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53E469C"/>
    <w:multiLevelType w:val="hybridMultilevel"/>
    <w:tmpl w:val="FE3850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75A307B"/>
    <w:multiLevelType w:val="hybridMultilevel"/>
    <w:tmpl w:val="2AE865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BCA713C"/>
    <w:multiLevelType w:val="hybridMultilevel"/>
    <w:tmpl w:val="422601C0"/>
    <w:lvl w:ilvl="0" w:tplc="3F5E43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4336833">
    <w:abstractNumId w:val="5"/>
  </w:num>
  <w:num w:numId="2" w16cid:durableId="1078944325">
    <w:abstractNumId w:val="12"/>
  </w:num>
  <w:num w:numId="3" w16cid:durableId="254748077">
    <w:abstractNumId w:val="3"/>
  </w:num>
  <w:num w:numId="4" w16cid:durableId="1438018121">
    <w:abstractNumId w:val="10"/>
  </w:num>
  <w:num w:numId="5" w16cid:durableId="1568762681">
    <w:abstractNumId w:val="6"/>
  </w:num>
  <w:num w:numId="6" w16cid:durableId="1658528926">
    <w:abstractNumId w:val="0"/>
  </w:num>
  <w:num w:numId="7" w16cid:durableId="797063332">
    <w:abstractNumId w:val="9"/>
  </w:num>
  <w:num w:numId="8" w16cid:durableId="2074693015">
    <w:abstractNumId w:val="11"/>
  </w:num>
  <w:num w:numId="9" w16cid:durableId="1928807465">
    <w:abstractNumId w:val="2"/>
  </w:num>
  <w:num w:numId="10" w16cid:durableId="273363896">
    <w:abstractNumId w:val="13"/>
  </w:num>
  <w:num w:numId="11" w16cid:durableId="2087530955">
    <w:abstractNumId w:val="14"/>
  </w:num>
  <w:num w:numId="12" w16cid:durableId="6182043">
    <w:abstractNumId w:val="1"/>
  </w:num>
  <w:num w:numId="13" w16cid:durableId="920332894">
    <w:abstractNumId w:val="15"/>
  </w:num>
  <w:num w:numId="14" w16cid:durableId="1176189126">
    <w:abstractNumId w:val="7"/>
  </w:num>
  <w:num w:numId="15" w16cid:durableId="193807618">
    <w:abstractNumId w:val="4"/>
  </w:num>
  <w:num w:numId="16" w16cid:durableId="994987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fz9Jjcyx0ky8GYI2bBfJvw4ISKYtrW4TdjTUhYLfXRKBn9I7oPwsIXEJ90UJAIR4PaoypmmbW0TD/2KczpyBFg==" w:salt="nXMfnSbh0FndeVbwPopB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B2"/>
    <w:rsid w:val="00001971"/>
    <w:rsid w:val="00007F0F"/>
    <w:rsid w:val="00022173"/>
    <w:rsid w:val="000270F2"/>
    <w:rsid w:val="00031AE4"/>
    <w:rsid w:val="00041A1A"/>
    <w:rsid w:val="00046572"/>
    <w:rsid w:val="00062685"/>
    <w:rsid w:val="00062A67"/>
    <w:rsid w:val="00071927"/>
    <w:rsid w:val="00071C9B"/>
    <w:rsid w:val="000728BA"/>
    <w:rsid w:val="00080C6D"/>
    <w:rsid w:val="00086047"/>
    <w:rsid w:val="000A7759"/>
    <w:rsid w:val="000D572F"/>
    <w:rsid w:val="000D7513"/>
    <w:rsid w:val="000E2B3B"/>
    <w:rsid w:val="0010060C"/>
    <w:rsid w:val="00121951"/>
    <w:rsid w:val="00163A2C"/>
    <w:rsid w:val="00165750"/>
    <w:rsid w:val="001757D7"/>
    <w:rsid w:val="00180F1C"/>
    <w:rsid w:val="00185250"/>
    <w:rsid w:val="00191371"/>
    <w:rsid w:val="001A2844"/>
    <w:rsid w:val="001B2460"/>
    <w:rsid w:val="001B430B"/>
    <w:rsid w:val="001D57BD"/>
    <w:rsid w:val="001D5916"/>
    <w:rsid w:val="001D5972"/>
    <w:rsid w:val="001F3B76"/>
    <w:rsid w:val="002032E3"/>
    <w:rsid w:val="00206760"/>
    <w:rsid w:val="0022391E"/>
    <w:rsid w:val="00224F7A"/>
    <w:rsid w:val="0023141B"/>
    <w:rsid w:val="00241B00"/>
    <w:rsid w:val="002449E3"/>
    <w:rsid w:val="00254D57"/>
    <w:rsid w:val="00282D02"/>
    <w:rsid w:val="002852F1"/>
    <w:rsid w:val="00294B82"/>
    <w:rsid w:val="002A2A4A"/>
    <w:rsid w:val="002A4444"/>
    <w:rsid w:val="002B1A08"/>
    <w:rsid w:val="002B2956"/>
    <w:rsid w:val="002B439F"/>
    <w:rsid w:val="002B564E"/>
    <w:rsid w:val="002B79E4"/>
    <w:rsid w:val="002D5401"/>
    <w:rsid w:val="002E2312"/>
    <w:rsid w:val="002E5991"/>
    <w:rsid w:val="002E662E"/>
    <w:rsid w:val="002F2C08"/>
    <w:rsid w:val="002F36A5"/>
    <w:rsid w:val="003108FE"/>
    <w:rsid w:val="00315B59"/>
    <w:rsid w:val="00316987"/>
    <w:rsid w:val="00332DCB"/>
    <w:rsid w:val="003421D9"/>
    <w:rsid w:val="00370189"/>
    <w:rsid w:val="00373967"/>
    <w:rsid w:val="003A247B"/>
    <w:rsid w:val="003A7F42"/>
    <w:rsid w:val="003B15BB"/>
    <w:rsid w:val="003D4BF1"/>
    <w:rsid w:val="003D4D69"/>
    <w:rsid w:val="003D58D7"/>
    <w:rsid w:val="003E366B"/>
    <w:rsid w:val="003E4AC9"/>
    <w:rsid w:val="0041043B"/>
    <w:rsid w:val="004169C9"/>
    <w:rsid w:val="00470CE5"/>
    <w:rsid w:val="00472939"/>
    <w:rsid w:val="004731F9"/>
    <w:rsid w:val="00476DEB"/>
    <w:rsid w:val="00477D77"/>
    <w:rsid w:val="00486A4D"/>
    <w:rsid w:val="004A7997"/>
    <w:rsid w:val="004B1260"/>
    <w:rsid w:val="004B2818"/>
    <w:rsid w:val="004B2E1A"/>
    <w:rsid w:val="004B3D23"/>
    <w:rsid w:val="004C1239"/>
    <w:rsid w:val="004D24B1"/>
    <w:rsid w:val="004D4755"/>
    <w:rsid w:val="004E3FD5"/>
    <w:rsid w:val="004F0B05"/>
    <w:rsid w:val="00506E1B"/>
    <w:rsid w:val="0051018C"/>
    <w:rsid w:val="00511C60"/>
    <w:rsid w:val="005167B7"/>
    <w:rsid w:val="0052694D"/>
    <w:rsid w:val="0052707E"/>
    <w:rsid w:val="00557FAF"/>
    <w:rsid w:val="00586839"/>
    <w:rsid w:val="0058759B"/>
    <w:rsid w:val="005938B7"/>
    <w:rsid w:val="005A467A"/>
    <w:rsid w:val="005A6769"/>
    <w:rsid w:val="005D1736"/>
    <w:rsid w:val="005E0CD5"/>
    <w:rsid w:val="005E56D5"/>
    <w:rsid w:val="00601B27"/>
    <w:rsid w:val="00606A73"/>
    <w:rsid w:val="00614926"/>
    <w:rsid w:val="006169CF"/>
    <w:rsid w:val="006312BA"/>
    <w:rsid w:val="006315D1"/>
    <w:rsid w:val="00633184"/>
    <w:rsid w:val="00652523"/>
    <w:rsid w:val="00685F49"/>
    <w:rsid w:val="00687FD9"/>
    <w:rsid w:val="00690FD1"/>
    <w:rsid w:val="006940A6"/>
    <w:rsid w:val="006964F6"/>
    <w:rsid w:val="006B011D"/>
    <w:rsid w:val="006B25E2"/>
    <w:rsid w:val="006B3422"/>
    <w:rsid w:val="006B3F57"/>
    <w:rsid w:val="006C4115"/>
    <w:rsid w:val="006D01C2"/>
    <w:rsid w:val="006D094F"/>
    <w:rsid w:val="006E0E9E"/>
    <w:rsid w:val="006E3C1B"/>
    <w:rsid w:val="006E7025"/>
    <w:rsid w:val="006F39F7"/>
    <w:rsid w:val="006F7A5A"/>
    <w:rsid w:val="0070305C"/>
    <w:rsid w:val="00715BD5"/>
    <w:rsid w:val="00716561"/>
    <w:rsid w:val="00730D70"/>
    <w:rsid w:val="00763473"/>
    <w:rsid w:val="007655F8"/>
    <w:rsid w:val="00791B39"/>
    <w:rsid w:val="007E4126"/>
    <w:rsid w:val="00801437"/>
    <w:rsid w:val="00805B56"/>
    <w:rsid w:val="00811951"/>
    <w:rsid w:val="00823023"/>
    <w:rsid w:val="00825C45"/>
    <w:rsid w:val="008429FC"/>
    <w:rsid w:val="00847AE6"/>
    <w:rsid w:val="00864569"/>
    <w:rsid w:val="00865460"/>
    <w:rsid w:val="00866835"/>
    <w:rsid w:val="00866AB8"/>
    <w:rsid w:val="008A4F3F"/>
    <w:rsid w:val="008C3646"/>
    <w:rsid w:val="008C78B0"/>
    <w:rsid w:val="008D40A5"/>
    <w:rsid w:val="008E20A3"/>
    <w:rsid w:val="008F474C"/>
    <w:rsid w:val="00901324"/>
    <w:rsid w:val="00912D0B"/>
    <w:rsid w:val="00913A61"/>
    <w:rsid w:val="009416BE"/>
    <w:rsid w:val="009471F8"/>
    <w:rsid w:val="0095351F"/>
    <w:rsid w:val="00964FE8"/>
    <w:rsid w:val="009744CA"/>
    <w:rsid w:val="00991A39"/>
    <w:rsid w:val="009A6D33"/>
    <w:rsid w:val="009B4083"/>
    <w:rsid w:val="009C2996"/>
    <w:rsid w:val="009D5DD6"/>
    <w:rsid w:val="009E1BF0"/>
    <w:rsid w:val="009E1E2A"/>
    <w:rsid w:val="009F4DD1"/>
    <w:rsid w:val="00A016BF"/>
    <w:rsid w:val="00A01F57"/>
    <w:rsid w:val="00A0234A"/>
    <w:rsid w:val="00A06856"/>
    <w:rsid w:val="00A36407"/>
    <w:rsid w:val="00A53B1E"/>
    <w:rsid w:val="00A56243"/>
    <w:rsid w:val="00A609F8"/>
    <w:rsid w:val="00A611CF"/>
    <w:rsid w:val="00A74AF6"/>
    <w:rsid w:val="00A836A8"/>
    <w:rsid w:val="00A90AEB"/>
    <w:rsid w:val="00A93E9A"/>
    <w:rsid w:val="00AA4E31"/>
    <w:rsid w:val="00AA720B"/>
    <w:rsid w:val="00AB1A30"/>
    <w:rsid w:val="00AB3BE3"/>
    <w:rsid w:val="00AB3E15"/>
    <w:rsid w:val="00AD1EE3"/>
    <w:rsid w:val="00AF4A0C"/>
    <w:rsid w:val="00AF52C7"/>
    <w:rsid w:val="00AF608A"/>
    <w:rsid w:val="00B0269C"/>
    <w:rsid w:val="00B063CE"/>
    <w:rsid w:val="00B06540"/>
    <w:rsid w:val="00B148B0"/>
    <w:rsid w:val="00B43EC4"/>
    <w:rsid w:val="00B52807"/>
    <w:rsid w:val="00B536FE"/>
    <w:rsid w:val="00B5438F"/>
    <w:rsid w:val="00B57C59"/>
    <w:rsid w:val="00B606FA"/>
    <w:rsid w:val="00B60780"/>
    <w:rsid w:val="00B61436"/>
    <w:rsid w:val="00B646DD"/>
    <w:rsid w:val="00B90AA5"/>
    <w:rsid w:val="00B9150C"/>
    <w:rsid w:val="00B976DE"/>
    <w:rsid w:val="00BA5701"/>
    <w:rsid w:val="00BA7689"/>
    <w:rsid w:val="00BC09F0"/>
    <w:rsid w:val="00BD0704"/>
    <w:rsid w:val="00BD1802"/>
    <w:rsid w:val="00BE2F43"/>
    <w:rsid w:val="00BE4A2F"/>
    <w:rsid w:val="00C1018C"/>
    <w:rsid w:val="00C173D2"/>
    <w:rsid w:val="00C20670"/>
    <w:rsid w:val="00C235B2"/>
    <w:rsid w:val="00C356EF"/>
    <w:rsid w:val="00C36BAE"/>
    <w:rsid w:val="00C44C0D"/>
    <w:rsid w:val="00C51598"/>
    <w:rsid w:val="00C83185"/>
    <w:rsid w:val="00C949E4"/>
    <w:rsid w:val="00CA1CB2"/>
    <w:rsid w:val="00CB09A8"/>
    <w:rsid w:val="00CC651B"/>
    <w:rsid w:val="00CE190D"/>
    <w:rsid w:val="00CE37C1"/>
    <w:rsid w:val="00CF12FC"/>
    <w:rsid w:val="00CF1A9F"/>
    <w:rsid w:val="00D019CC"/>
    <w:rsid w:val="00D057A2"/>
    <w:rsid w:val="00D13458"/>
    <w:rsid w:val="00D20FD6"/>
    <w:rsid w:val="00D262E3"/>
    <w:rsid w:val="00D46DBD"/>
    <w:rsid w:val="00D46ED3"/>
    <w:rsid w:val="00D516A8"/>
    <w:rsid w:val="00D65DD0"/>
    <w:rsid w:val="00D80683"/>
    <w:rsid w:val="00DA643A"/>
    <w:rsid w:val="00DC7710"/>
    <w:rsid w:val="00DE44A4"/>
    <w:rsid w:val="00DE4ACE"/>
    <w:rsid w:val="00DE6024"/>
    <w:rsid w:val="00E11D5D"/>
    <w:rsid w:val="00E3770A"/>
    <w:rsid w:val="00E37BEE"/>
    <w:rsid w:val="00E42133"/>
    <w:rsid w:val="00E425F1"/>
    <w:rsid w:val="00E60A07"/>
    <w:rsid w:val="00E632BC"/>
    <w:rsid w:val="00E64CAD"/>
    <w:rsid w:val="00E7662E"/>
    <w:rsid w:val="00EB57B2"/>
    <w:rsid w:val="00ED157C"/>
    <w:rsid w:val="00ED364D"/>
    <w:rsid w:val="00EE62A0"/>
    <w:rsid w:val="00EE7B7E"/>
    <w:rsid w:val="00EF58E6"/>
    <w:rsid w:val="00F1018B"/>
    <w:rsid w:val="00F13E49"/>
    <w:rsid w:val="00F2770E"/>
    <w:rsid w:val="00F456DD"/>
    <w:rsid w:val="00F47EB6"/>
    <w:rsid w:val="00F5781F"/>
    <w:rsid w:val="00F62B0C"/>
    <w:rsid w:val="00F63335"/>
    <w:rsid w:val="00F6767B"/>
    <w:rsid w:val="00F83987"/>
    <w:rsid w:val="00F92D6C"/>
    <w:rsid w:val="00FB4ADA"/>
    <w:rsid w:val="00FD2DAC"/>
    <w:rsid w:val="00FD4189"/>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57A1E"/>
  <w15:chartTrackingRefBased/>
  <w15:docId w15:val="{196C16E6-05C8-45D0-BD73-13533C30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802"/>
  </w:style>
  <w:style w:type="paragraph" w:styleId="Heading1">
    <w:name w:val="heading 1"/>
    <w:basedOn w:val="Normal"/>
    <w:next w:val="Normal"/>
    <w:link w:val="Heading1Char"/>
    <w:uiPriority w:val="9"/>
    <w:qFormat/>
    <w:rsid w:val="00DA64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64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64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35B2"/>
    <w:rPr>
      <w:sz w:val="16"/>
      <w:szCs w:val="16"/>
    </w:rPr>
  </w:style>
  <w:style w:type="paragraph" w:styleId="CommentText">
    <w:name w:val="annotation text"/>
    <w:basedOn w:val="Normal"/>
    <w:link w:val="CommentTextChar"/>
    <w:uiPriority w:val="99"/>
    <w:unhideWhenUsed/>
    <w:rsid w:val="00C235B2"/>
    <w:pPr>
      <w:spacing w:line="240" w:lineRule="auto"/>
    </w:pPr>
    <w:rPr>
      <w:sz w:val="20"/>
      <w:szCs w:val="20"/>
    </w:rPr>
  </w:style>
  <w:style w:type="character" w:customStyle="1" w:styleId="CommentTextChar">
    <w:name w:val="Comment Text Char"/>
    <w:basedOn w:val="DefaultParagraphFont"/>
    <w:link w:val="CommentText"/>
    <w:uiPriority w:val="99"/>
    <w:rsid w:val="00C235B2"/>
    <w:rPr>
      <w:sz w:val="20"/>
      <w:szCs w:val="20"/>
    </w:rPr>
  </w:style>
  <w:style w:type="paragraph" w:styleId="CommentSubject">
    <w:name w:val="annotation subject"/>
    <w:basedOn w:val="CommentText"/>
    <w:next w:val="CommentText"/>
    <w:link w:val="CommentSubjectChar"/>
    <w:uiPriority w:val="99"/>
    <w:semiHidden/>
    <w:unhideWhenUsed/>
    <w:rsid w:val="00C235B2"/>
    <w:rPr>
      <w:b/>
      <w:bCs/>
    </w:rPr>
  </w:style>
  <w:style w:type="character" w:customStyle="1" w:styleId="CommentSubjectChar">
    <w:name w:val="Comment Subject Char"/>
    <w:basedOn w:val="CommentTextChar"/>
    <w:link w:val="CommentSubject"/>
    <w:uiPriority w:val="99"/>
    <w:semiHidden/>
    <w:rsid w:val="00C235B2"/>
    <w:rPr>
      <w:b/>
      <w:bCs/>
      <w:sz w:val="20"/>
      <w:szCs w:val="20"/>
    </w:rPr>
  </w:style>
  <w:style w:type="table" w:styleId="TableGrid">
    <w:name w:val="Table Grid"/>
    <w:basedOn w:val="TableNormal"/>
    <w:uiPriority w:val="59"/>
    <w:rsid w:val="00C235B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1802"/>
    <w:pPr>
      <w:ind w:left="720"/>
      <w:contextualSpacing/>
    </w:pPr>
  </w:style>
  <w:style w:type="character" w:styleId="Hyperlink">
    <w:name w:val="Hyperlink"/>
    <w:basedOn w:val="DefaultParagraphFont"/>
    <w:uiPriority w:val="99"/>
    <w:unhideWhenUsed/>
    <w:rsid w:val="002032E3"/>
    <w:rPr>
      <w:color w:val="0563C1" w:themeColor="hyperlink"/>
      <w:u w:val="single"/>
    </w:rPr>
  </w:style>
  <w:style w:type="character" w:styleId="UnresolvedMention">
    <w:name w:val="Unresolved Mention"/>
    <w:basedOn w:val="DefaultParagraphFont"/>
    <w:uiPriority w:val="99"/>
    <w:semiHidden/>
    <w:unhideWhenUsed/>
    <w:rsid w:val="002032E3"/>
    <w:rPr>
      <w:color w:val="605E5C"/>
      <w:shd w:val="clear" w:color="auto" w:fill="E1DFDD"/>
    </w:rPr>
  </w:style>
  <w:style w:type="paragraph" w:styleId="Header">
    <w:name w:val="header"/>
    <w:basedOn w:val="Normal"/>
    <w:link w:val="HeaderChar"/>
    <w:uiPriority w:val="99"/>
    <w:unhideWhenUsed/>
    <w:rsid w:val="00791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B39"/>
  </w:style>
  <w:style w:type="paragraph" w:styleId="Footer">
    <w:name w:val="footer"/>
    <w:basedOn w:val="Normal"/>
    <w:link w:val="FooterChar"/>
    <w:uiPriority w:val="99"/>
    <w:unhideWhenUsed/>
    <w:rsid w:val="00791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B39"/>
  </w:style>
  <w:style w:type="paragraph" w:styleId="Revision">
    <w:name w:val="Revision"/>
    <w:hidden/>
    <w:uiPriority w:val="99"/>
    <w:semiHidden/>
    <w:rsid w:val="006169CF"/>
    <w:pPr>
      <w:spacing w:after="0" w:line="240" w:lineRule="auto"/>
    </w:pPr>
  </w:style>
  <w:style w:type="character" w:customStyle="1" w:styleId="Heading1Char">
    <w:name w:val="Heading 1 Char"/>
    <w:basedOn w:val="DefaultParagraphFont"/>
    <w:link w:val="Heading1"/>
    <w:uiPriority w:val="9"/>
    <w:rsid w:val="00DA64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643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A643A"/>
    <w:rPr>
      <w:rFonts w:asciiTheme="majorHAnsi" w:eastAsiaTheme="majorEastAsia" w:hAnsiTheme="majorHAnsi" w:cstheme="majorBidi"/>
      <w:color w:val="1F3763" w:themeColor="accent1" w:themeShade="7F"/>
      <w:sz w:val="24"/>
      <w:szCs w:val="24"/>
    </w:rPr>
  </w:style>
  <w:style w:type="table" w:styleId="GridTable1Light-Accent1">
    <w:name w:val="Grid Table 1 Light Accent 1"/>
    <w:basedOn w:val="TableNormal"/>
    <w:uiPriority w:val="46"/>
    <w:rsid w:val="006F39F7"/>
    <w:pPr>
      <w:spacing w:after="0" w:line="240" w:lineRule="auto"/>
    </w:pPr>
    <w:rPr>
      <w:rFonts w:ascii="Cambria" w:hAnsi="Cambria" w:cstheme="minorHAnsi"/>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C2996"/>
    <w:rPr>
      <w:color w:val="954F72" w:themeColor="followedHyperlink"/>
      <w:u w:val="single"/>
    </w:rPr>
  </w:style>
  <w:style w:type="character" w:styleId="PlaceholderText">
    <w:name w:val="Placeholder Text"/>
    <w:basedOn w:val="DefaultParagraphFont"/>
    <w:uiPriority w:val="99"/>
    <w:semiHidden/>
    <w:rsid w:val="009E1E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2165">
      <w:bodyDiv w:val="1"/>
      <w:marLeft w:val="0"/>
      <w:marRight w:val="0"/>
      <w:marTop w:val="0"/>
      <w:marBottom w:val="0"/>
      <w:divBdr>
        <w:top w:val="none" w:sz="0" w:space="0" w:color="auto"/>
        <w:left w:val="none" w:sz="0" w:space="0" w:color="auto"/>
        <w:bottom w:val="none" w:sz="0" w:space="0" w:color="auto"/>
        <w:right w:val="none" w:sz="0" w:space="0" w:color="auto"/>
      </w:divBdr>
    </w:div>
    <w:div w:id="506212236">
      <w:bodyDiv w:val="1"/>
      <w:marLeft w:val="0"/>
      <w:marRight w:val="0"/>
      <w:marTop w:val="0"/>
      <w:marBottom w:val="0"/>
      <w:divBdr>
        <w:top w:val="none" w:sz="0" w:space="0" w:color="auto"/>
        <w:left w:val="none" w:sz="0" w:space="0" w:color="auto"/>
        <w:bottom w:val="none" w:sz="0" w:space="0" w:color="auto"/>
        <w:right w:val="none" w:sz="0" w:space="0" w:color="auto"/>
      </w:divBdr>
    </w:div>
    <w:div w:id="1712025853">
      <w:bodyDiv w:val="1"/>
      <w:marLeft w:val="0"/>
      <w:marRight w:val="0"/>
      <w:marTop w:val="0"/>
      <w:marBottom w:val="0"/>
      <w:divBdr>
        <w:top w:val="none" w:sz="0" w:space="0" w:color="auto"/>
        <w:left w:val="none" w:sz="0" w:space="0" w:color="auto"/>
        <w:bottom w:val="none" w:sz="0" w:space="0" w:color="auto"/>
        <w:right w:val="none" w:sz="0" w:space="0" w:color="auto"/>
      </w:divBdr>
    </w:div>
    <w:div w:id="188659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aylen.borg.1@gov.m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0EFBABF-A15D-4D10-BC17-B0476FB1F527}"/>
      </w:docPartPr>
      <w:docPartBody>
        <w:p w:rsidR="00C0393D" w:rsidRDefault="00C0393D">
          <w:r w:rsidRPr="00672E4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A0AA93D-DCB1-42FD-8451-C59592CE2BBE}"/>
      </w:docPartPr>
      <w:docPartBody>
        <w:p w:rsidR="00C0393D" w:rsidRDefault="00C0393D">
          <w:r w:rsidRPr="00672E4E">
            <w:rPr>
              <w:rStyle w:val="PlaceholderText"/>
            </w:rPr>
            <w:t>Choose an item.</w:t>
          </w:r>
        </w:p>
      </w:docPartBody>
    </w:docPart>
    <w:docPart>
      <w:docPartPr>
        <w:name w:val="DF9596C6A4C542FF9A1846E902C54814"/>
        <w:category>
          <w:name w:val="General"/>
          <w:gallery w:val="placeholder"/>
        </w:category>
        <w:types>
          <w:type w:val="bbPlcHdr"/>
        </w:types>
        <w:behaviors>
          <w:behavior w:val="content"/>
        </w:behaviors>
        <w:guid w:val="{4EAC5D31-4E50-4131-86F5-F9D1478504B6}"/>
      </w:docPartPr>
      <w:docPartBody>
        <w:p w:rsidR="00C0393D" w:rsidRDefault="00C0393D" w:rsidP="00C0393D">
          <w:pPr>
            <w:pStyle w:val="DF9596C6A4C542FF9A1846E902C54814"/>
          </w:pPr>
          <w:r w:rsidRPr="00672E4E">
            <w:rPr>
              <w:rStyle w:val="PlaceholderText"/>
            </w:rPr>
            <w:t>Choose an item.</w:t>
          </w:r>
        </w:p>
      </w:docPartBody>
    </w:docPart>
    <w:docPart>
      <w:docPartPr>
        <w:name w:val="32CF5B7AE2AE4085A226C0D602660752"/>
        <w:category>
          <w:name w:val="General"/>
          <w:gallery w:val="placeholder"/>
        </w:category>
        <w:types>
          <w:type w:val="bbPlcHdr"/>
        </w:types>
        <w:behaviors>
          <w:behavior w:val="content"/>
        </w:behaviors>
        <w:guid w:val="{0CFA4E0F-B399-4AD2-A72B-DA925FC9931E}"/>
      </w:docPartPr>
      <w:docPartBody>
        <w:p w:rsidR="0039221B" w:rsidRDefault="0039221B" w:rsidP="0039221B">
          <w:pPr>
            <w:pStyle w:val="32CF5B7AE2AE4085A226C0D602660752"/>
          </w:pPr>
          <w:r w:rsidRPr="00672E4E">
            <w:rPr>
              <w:rStyle w:val="PlaceholderText"/>
            </w:rPr>
            <w:t>Choose an item.</w:t>
          </w:r>
        </w:p>
      </w:docPartBody>
    </w:docPart>
    <w:docPart>
      <w:docPartPr>
        <w:name w:val="6A821DB57F1E4CFFB0133E0B117022EC"/>
        <w:category>
          <w:name w:val="General"/>
          <w:gallery w:val="placeholder"/>
        </w:category>
        <w:types>
          <w:type w:val="bbPlcHdr"/>
        </w:types>
        <w:behaviors>
          <w:behavior w:val="content"/>
        </w:behaviors>
        <w:guid w:val="{A75A8873-78FD-4E77-80DE-8AF7DE275731}"/>
      </w:docPartPr>
      <w:docPartBody>
        <w:p w:rsidR="0039221B" w:rsidRDefault="0039221B" w:rsidP="0039221B">
          <w:pPr>
            <w:pStyle w:val="6A821DB57F1E4CFFB0133E0B117022EC"/>
          </w:pPr>
          <w:r w:rsidRPr="00672E4E">
            <w:rPr>
              <w:rStyle w:val="PlaceholderText"/>
            </w:rPr>
            <w:t>Choose an item.</w:t>
          </w:r>
        </w:p>
      </w:docPartBody>
    </w:docPart>
    <w:docPart>
      <w:docPartPr>
        <w:name w:val="EDFEB96BD28C4C6B82133B5B3F1A87CD"/>
        <w:category>
          <w:name w:val="General"/>
          <w:gallery w:val="placeholder"/>
        </w:category>
        <w:types>
          <w:type w:val="bbPlcHdr"/>
        </w:types>
        <w:behaviors>
          <w:behavior w:val="content"/>
        </w:behaviors>
        <w:guid w:val="{B1C7C861-974D-4697-A7FB-DDDC3CA9CC55}"/>
      </w:docPartPr>
      <w:docPartBody>
        <w:p w:rsidR="0039221B" w:rsidRDefault="0039221B" w:rsidP="0039221B">
          <w:pPr>
            <w:pStyle w:val="EDFEB96BD28C4C6B82133B5B3F1A87CD"/>
          </w:pPr>
          <w:r w:rsidRPr="00672E4E">
            <w:rPr>
              <w:rStyle w:val="PlaceholderText"/>
            </w:rPr>
            <w:t>Choose an item.</w:t>
          </w:r>
        </w:p>
      </w:docPartBody>
    </w:docPart>
    <w:docPart>
      <w:docPartPr>
        <w:name w:val="D276CCD21CC947A48299DE10D5F95810"/>
        <w:category>
          <w:name w:val="General"/>
          <w:gallery w:val="placeholder"/>
        </w:category>
        <w:types>
          <w:type w:val="bbPlcHdr"/>
        </w:types>
        <w:behaviors>
          <w:behavior w:val="content"/>
        </w:behaviors>
        <w:guid w:val="{2F03D0F7-1366-4306-B07F-4FC0CC28F432}"/>
      </w:docPartPr>
      <w:docPartBody>
        <w:p w:rsidR="0039221B" w:rsidRDefault="0039221B" w:rsidP="0039221B">
          <w:pPr>
            <w:pStyle w:val="D276CCD21CC947A48299DE10D5F95810"/>
          </w:pPr>
          <w:r w:rsidRPr="00672E4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E2BB26C-13F2-4DE0-B49B-4A96FDB4838D}"/>
      </w:docPartPr>
      <w:docPartBody>
        <w:p w:rsidR="00B56DAE" w:rsidRDefault="00930D2B">
          <w:r w:rsidRPr="00C47B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ed Hat Display">
    <w:panose1 w:val="02010303040201060303"/>
    <w:charset w:val="00"/>
    <w:family w:val="auto"/>
    <w:pitch w:val="variable"/>
    <w:sig w:usb0="A000006F" w:usb1="4000006B" w:usb2="0000002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CA"/>
    <w:rsid w:val="003421D9"/>
    <w:rsid w:val="0039221B"/>
    <w:rsid w:val="00480581"/>
    <w:rsid w:val="00633184"/>
    <w:rsid w:val="006F7A5A"/>
    <w:rsid w:val="0071167A"/>
    <w:rsid w:val="00823023"/>
    <w:rsid w:val="008C78B0"/>
    <w:rsid w:val="00901324"/>
    <w:rsid w:val="00930D2B"/>
    <w:rsid w:val="00B56DAE"/>
    <w:rsid w:val="00C0393D"/>
    <w:rsid w:val="00D516A8"/>
    <w:rsid w:val="00D65DD0"/>
    <w:rsid w:val="00F46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D2B"/>
    <w:rPr>
      <w:color w:val="666666"/>
    </w:rPr>
  </w:style>
  <w:style w:type="paragraph" w:customStyle="1" w:styleId="DF9596C6A4C542FF9A1846E902C54814">
    <w:name w:val="DF9596C6A4C542FF9A1846E902C54814"/>
    <w:rsid w:val="00C0393D"/>
  </w:style>
  <w:style w:type="paragraph" w:customStyle="1" w:styleId="32CF5B7AE2AE4085A226C0D602660752">
    <w:name w:val="32CF5B7AE2AE4085A226C0D602660752"/>
    <w:rsid w:val="0039221B"/>
  </w:style>
  <w:style w:type="paragraph" w:customStyle="1" w:styleId="6A821DB57F1E4CFFB0133E0B117022EC">
    <w:name w:val="6A821DB57F1E4CFFB0133E0B117022EC"/>
    <w:rsid w:val="0039221B"/>
  </w:style>
  <w:style w:type="paragraph" w:customStyle="1" w:styleId="EDFEB96BD28C4C6B82133B5B3F1A87CD">
    <w:name w:val="EDFEB96BD28C4C6B82133B5B3F1A87CD"/>
    <w:rsid w:val="0039221B"/>
  </w:style>
  <w:style w:type="paragraph" w:customStyle="1" w:styleId="D276CCD21CC947A48299DE10D5F95810">
    <w:name w:val="D276CCD21CC947A48299DE10D5F95810"/>
    <w:rsid w:val="00392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981F4-CFA8-4813-918A-2C24CE85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Cartabia</dc:creator>
  <cp:keywords/>
  <dc:description/>
  <cp:lastModifiedBy>Borg Kaylen at XjenzaMalta</cp:lastModifiedBy>
  <cp:revision>5</cp:revision>
  <dcterms:created xsi:type="dcterms:W3CDTF">2025-10-27T09:50:00Z</dcterms:created>
  <dcterms:modified xsi:type="dcterms:W3CDTF">2025-11-04T08:34:00Z</dcterms:modified>
</cp:coreProperties>
</file>